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3A7" w:rsidRDefault="008004EC" w:rsidP="006D23A7">
      <w:pPr>
        <w:pStyle w:val="Naslov5"/>
        <w:jc w:val="center"/>
        <w:rPr>
          <w:rFonts w:ascii="Calibri" w:hAnsi="Calibri"/>
          <w:b/>
          <w:bCs/>
          <w:szCs w:val="24"/>
        </w:rPr>
      </w:pPr>
      <w:r w:rsidRPr="00E4771B">
        <w:rPr>
          <w:rFonts w:ascii="Calibri" w:hAnsi="Calibri"/>
          <w:b/>
          <w:bCs/>
          <w:szCs w:val="24"/>
        </w:rPr>
        <w:t xml:space="preserve">PRAVILA SUSRETA HRVATSKIH PUHAČKIH ORKESTARA </w:t>
      </w:r>
    </w:p>
    <w:p w:rsidR="008004EC" w:rsidRPr="00EB6B9E" w:rsidRDefault="008004EC" w:rsidP="006D23A7">
      <w:pPr>
        <w:pStyle w:val="Naslov5"/>
        <w:jc w:val="center"/>
        <w:rPr>
          <w:rFonts w:ascii="Calibri" w:hAnsi="Calibri"/>
          <w:sz w:val="18"/>
          <w:szCs w:val="18"/>
        </w:rPr>
      </w:pPr>
      <w:r w:rsidRPr="00EB6B9E">
        <w:rPr>
          <w:rFonts w:ascii="Calibri" w:hAnsi="Calibri"/>
          <w:sz w:val="18"/>
          <w:szCs w:val="18"/>
        </w:rPr>
        <w:t>(u daljnjem tekstu Pravila)</w:t>
      </w:r>
    </w:p>
    <w:p w:rsidR="008004EC" w:rsidRPr="00EB6B9E" w:rsidRDefault="008004EC" w:rsidP="008004EC">
      <w:pPr>
        <w:rPr>
          <w:rFonts w:ascii="Calibri" w:hAnsi="Calibri"/>
          <w:sz w:val="18"/>
          <w:szCs w:val="18"/>
        </w:rPr>
      </w:pPr>
    </w:p>
    <w:p w:rsidR="008004EC" w:rsidRPr="00EB6B9E" w:rsidRDefault="008004EC" w:rsidP="008004EC">
      <w:pPr>
        <w:jc w:val="center"/>
        <w:rPr>
          <w:rFonts w:ascii="Calibri" w:hAnsi="Calibri"/>
          <w:b/>
          <w:sz w:val="18"/>
          <w:szCs w:val="18"/>
        </w:rPr>
      </w:pPr>
      <w:r w:rsidRPr="00EB6B9E">
        <w:rPr>
          <w:rFonts w:ascii="Calibri" w:hAnsi="Calibri"/>
          <w:b/>
          <w:sz w:val="18"/>
          <w:szCs w:val="18"/>
        </w:rPr>
        <w:t>Članak 1.</w:t>
      </w:r>
    </w:p>
    <w:p w:rsidR="008004EC" w:rsidRDefault="008004EC" w:rsidP="008004EC">
      <w:pPr>
        <w:jc w:val="both"/>
        <w:rPr>
          <w:rFonts w:ascii="Calibri" w:hAnsi="Calibri"/>
          <w:sz w:val="18"/>
          <w:szCs w:val="18"/>
        </w:rPr>
      </w:pPr>
      <w:r w:rsidRPr="00EB6B9E">
        <w:rPr>
          <w:rFonts w:ascii="Calibri" w:hAnsi="Calibri"/>
          <w:sz w:val="18"/>
          <w:szCs w:val="18"/>
        </w:rPr>
        <w:t xml:space="preserve">Cilj </w:t>
      </w:r>
      <w:r w:rsidRPr="00EB6B9E">
        <w:rPr>
          <w:rFonts w:ascii="Calibri" w:hAnsi="Calibri"/>
          <w:bCs/>
          <w:sz w:val="18"/>
          <w:szCs w:val="18"/>
        </w:rPr>
        <w:t>Susreta hrvatskih puhačkih orkestara (u daljnjem tekstu Susret)</w:t>
      </w:r>
      <w:r w:rsidRPr="00EB6B9E">
        <w:rPr>
          <w:rFonts w:ascii="Calibri" w:hAnsi="Calibri"/>
          <w:b/>
          <w:bCs/>
          <w:sz w:val="18"/>
          <w:szCs w:val="18"/>
        </w:rPr>
        <w:t xml:space="preserve"> </w:t>
      </w:r>
      <w:r w:rsidRPr="00EB6B9E">
        <w:rPr>
          <w:rFonts w:ascii="Calibri" w:hAnsi="Calibri"/>
          <w:sz w:val="18"/>
          <w:szCs w:val="18"/>
        </w:rPr>
        <w:t>je međusobno upoznavanje, zbližavanje, socijalna kohezija, prikaz dostignuća i najvrjednijih ostvarenja amaterskih puhačkih orkestara u Republici Hrvatskoj, razvijanje kritičkog odnosa prema glazbenim vrijednostima, stimuliranje glazbenog stvaralaštva te stimuliranje amaterskog rada uopće.</w:t>
      </w:r>
    </w:p>
    <w:p w:rsidR="006D23A7" w:rsidRPr="00EB6B9E" w:rsidRDefault="006D23A7" w:rsidP="008004EC">
      <w:pPr>
        <w:jc w:val="both"/>
        <w:rPr>
          <w:rFonts w:ascii="Calibri" w:hAnsi="Calibri"/>
          <w:sz w:val="18"/>
          <w:szCs w:val="18"/>
        </w:rPr>
      </w:pPr>
    </w:p>
    <w:p w:rsidR="008004EC" w:rsidRPr="00C10692" w:rsidRDefault="008004EC" w:rsidP="008004EC">
      <w:pPr>
        <w:pStyle w:val="Naslov5"/>
        <w:jc w:val="center"/>
        <w:rPr>
          <w:rFonts w:ascii="Calibri" w:hAnsi="Calibri"/>
          <w:b/>
          <w:bCs/>
          <w:sz w:val="18"/>
          <w:szCs w:val="18"/>
        </w:rPr>
      </w:pPr>
      <w:r w:rsidRPr="00C10692">
        <w:rPr>
          <w:rFonts w:ascii="Calibri" w:hAnsi="Calibri"/>
          <w:b/>
          <w:bCs/>
          <w:sz w:val="18"/>
          <w:szCs w:val="18"/>
        </w:rPr>
        <w:t>PRAVO SUDJELOVANJA</w:t>
      </w:r>
    </w:p>
    <w:p w:rsidR="008004EC" w:rsidRPr="00EB6B9E" w:rsidRDefault="008004EC" w:rsidP="008004EC">
      <w:pPr>
        <w:jc w:val="center"/>
        <w:rPr>
          <w:rFonts w:ascii="Calibri" w:hAnsi="Calibri"/>
          <w:b/>
          <w:sz w:val="18"/>
          <w:szCs w:val="18"/>
        </w:rPr>
      </w:pPr>
      <w:r w:rsidRPr="00EB6B9E">
        <w:rPr>
          <w:rFonts w:ascii="Calibri" w:hAnsi="Calibri"/>
          <w:b/>
          <w:sz w:val="18"/>
          <w:szCs w:val="18"/>
        </w:rPr>
        <w:t>Članak 2.</w:t>
      </w:r>
    </w:p>
    <w:p w:rsidR="008004EC" w:rsidRPr="00EB6B9E" w:rsidRDefault="008004EC" w:rsidP="008004EC">
      <w:pPr>
        <w:jc w:val="both"/>
        <w:rPr>
          <w:rFonts w:ascii="Calibri" w:hAnsi="Calibri"/>
          <w:sz w:val="18"/>
          <w:szCs w:val="18"/>
        </w:rPr>
      </w:pPr>
      <w:r w:rsidRPr="00EB6B9E">
        <w:rPr>
          <w:rFonts w:ascii="Calibri" w:hAnsi="Calibri"/>
          <w:sz w:val="18"/>
          <w:szCs w:val="18"/>
        </w:rPr>
        <w:t>1. Pravo sudjelovanja na Susretu stječu, po preporuci selektora, najuspješniji amaterski puhački orkestri s održanih županijskih ili regionalnih smotri (u daljnjem tekstu: smotre) te iznimno samostalnih preslušavanja.</w:t>
      </w:r>
    </w:p>
    <w:p w:rsidR="008004EC" w:rsidRPr="00EB6B9E" w:rsidRDefault="008004EC" w:rsidP="008004EC">
      <w:pPr>
        <w:jc w:val="both"/>
        <w:rPr>
          <w:rFonts w:ascii="Calibri" w:hAnsi="Calibri"/>
          <w:sz w:val="18"/>
          <w:szCs w:val="18"/>
        </w:rPr>
      </w:pPr>
      <w:r w:rsidRPr="00EB6B9E">
        <w:rPr>
          <w:rFonts w:ascii="Calibri" w:hAnsi="Calibri"/>
          <w:sz w:val="18"/>
          <w:szCs w:val="18"/>
        </w:rPr>
        <w:t>2. Svi orkestri koji se žele kvalificirati na Susret, obvezni su u tekućoj godini sudjelovati na smotri (iznimno na samostalnim preslušavanjima) gdje moraju izvesti cjelokupan program zasnovan na Pravilima (Vidi Članak 7.).</w:t>
      </w:r>
    </w:p>
    <w:p w:rsidR="008004EC" w:rsidRPr="00A5609C" w:rsidRDefault="008004EC" w:rsidP="008004EC">
      <w:pPr>
        <w:jc w:val="both"/>
        <w:rPr>
          <w:rFonts w:ascii="Calibri" w:hAnsi="Calibri"/>
          <w:sz w:val="18"/>
          <w:szCs w:val="18"/>
        </w:rPr>
      </w:pPr>
      <w:r w:rsidRPr="00A5609C">
        <w:rPr>
          <w:rFonts w:ascii="Calibri" w:hAnsi="Calibri"/>
          <w:sz w:val="18"/>
          <w:szCs w:val="18"/>
        </w:rPr>
        <w:t xml:space="preserve">3. </w:t>
      </w:r>
      <w:r w:rsidR="006D23A7" w:rsidRPr="00A5609C">
        <w:rPr>
          <w:rFonts w:ascii="Calibri" w:hAnsi="Calibri"/>
          <w:sz w:val="18"/>
          <w:szCs w:val="18"/>
        </w:rPr>
        <w:t>O</w:t>
      </w:r>
      <w:r w:rsidRPr="00A5609C">
        <w:rPr>
          <w:rFonts w:ascii="Calibri" w:hAnsi="Calibri"/>
          <w:sz w:val="18"/>
          <w:szCs w:val="18"/>
        </w:rPr>
        <w:t>rkestri unutar B i C</w:t>
      </w:r>
      <w:r w:rsidR="006D23A7" w:rsidRPr="00A5609C">
        <w:rPr>
          <w:rFonts w:ascii="Calibri" w:hAnsi="Calibri"/>
          <w:sz w:val="18"/>
          <w:szCs w:val="18"/>
        </w:rPr>
        <w:t xml:space="preserve"> kategorije koncertnog programa </w:t>
      </w:r>
      <w:r w:rsidR="00A5609C">
        <w:rPr>
          <w:rFonts w:ascii="Calibri" w:hAnsi="Calibri"/>
          <w:sz w:val="18"/>
          <w:szCs w:val="18"/>
        </w:rPr>
        <w:t xml:space="preserve">na Susretu </w:t>
      </w:r>
      <w:r w:rsidR="006D23A7" w:rsidRPr="00A5609C">
        <w:rPr>
          <w:rFonts w:ascii="Calibri" w:hAnsi="Calibri"/>
          <w:sz w:val="18"/>
          <w:szCs w:val="18"/>
        </w:rPr>
        <w:t xml:space="preserve">nastupaju svake parne godine, dok </w:t>
      </w:r>
      <w:r w:rsidRPr="00A5609C">
        <w:rPr>
          <w:rFonts w:ascii="Calibri" w:hAnsi="Calibri"/>
          <w:sz w:val="18"/>
          <w:szCs w:val="18"/>
        </w:rPr>
        <w:t>orkestri unutar A i C kategorije koncertnog programa</w:t>
      </w:r>
      <w:r w:rsidR="006D23A7" w:rsidRPr="00A5609C">
        <w:rPr>
          <w:rFonts w:ascii="Calibri" w:hAnsi="Calibri"/>
          <w:sz w:val="18"/>
          <w:szCs w:val="18"/>
        </w:rPr>
        <w:t xml:space="preserve"> nastupaju svake neparne godine</w:t>
      </w:r>
      <w:r w:rsidRPr="00A5609C">
        <w:rPr>
          <w:rFonts w:ascii="Calibri" w:hAnsi="Calibri"/>
          <w:sz w:val="18"/>
          <w:szCs w:val="18"/>
        </w:rPr>
        <w:t>.</w:t>
      </w:r>
    </w:p>
    <w:p w:rsidR="008004EC" w:rsidRPr="00A5609C" w:rsidRDefault="008004EC" w:rsidP="008004EC">
      <w:pPr>
        <w:jc w:val="both"/>
        <w:rPr>
          <w:rFonts w:ascii="Calibri" w:hAnsi="Calibri"/>
          <w:sz w:val="18"/>
          <w:szCs w:val="18"/>
        </w:rPr>
      </w:pPr>
      <w:r w:rsidRPr="00A5609C">
        <w:rPr>
          <w:rFonts w:ascii="Calibri" w:hAnsi="Calibri"/>
          <w:sz w:val="18"/>
          <w:szCs w:val="18"/>
        </w:rPr>
        <w:t xml:space="preserve">4. Sa svake smotre i/ili samostalnog preslušavanja za Susret hrvatskih puhačkih orkestara može se kvalificirati po jedan orkestar iz </w:t>
      </w:r>
      <w:r w:rsidR="006D23A7" w:rsidRPr="00A5609C">
        <w:rPr>
          <w:rFonts w:ascii="Calibri" w:hAnsi="Calibri"/>
          <w:sz w:val="18"/>
          <w:szCs w:val="18"/>
        </w:rPr>
        <w:t>s</w:t>
      </w:r>
      <w:r w:rsidR="00791BBE" w:rsidRPr="00A5609C">
        <w:rPr>
          <w:rFonts w:ascii="Calibri" w:hAnsi="Calibri"/>
          <w:sz w:val="18"/>
          <w:szCs w:val="18"/>
        </w:rPr>
        <w:t>vake kategorije</w:t>
      </w:r>
      <w:r w:rsidR="006D23A7" w:rsidRPr="00A5609C">
        <w:rPr>
          <w:rFonts w:ascii="Calibri" w:hAnsi="Calibri"/>
          <w:sz w:val="18"/>
          <w:szCs w:val="18"/>
        </w:rPr>
        <w:t xml:space="preserve"> </w:t>
      </w:r>
      <w:r w:rsidRPr="00A5609C">
        <w:rPr>
          <w:rFonts w:ascii="Calibri" w:hAnsi="Calibri"/>
          <w:sz w:val="18"/>
          <w:szCs w:val="18"/>
        </w:rPr>
        <w:t>po preporuci selektora. To znači da na Susretu iz pojedine županije, tj. regije može nastu</w:t>
      </w:r>
      <w:r w:rsidR="006D23A7" w:rsidRPr="00A5609C">
        <w:rPr>
          <w:rFonts w:ascii="Calibri" w:hAnsi="Calibri"/>
          <w:sz w:val="18"/>
          <w:szCs w:val="18"/>
        </w:rPr>
        <w:t>piti maksimalno 2 predstavnika</w:t>
      </w:r>
      <w:r w:rsidRPr="00A5609C">
        <w:rPr>
          <w:rFonts w:ascii="Calibri" w:hAnsi="Calibri"/>
          <w:sz w:val="18"/>
          <w:szCs w:val="18"/>
        </w:rPr>
        <w:t>. U županijama gdje se ne organiziraju smotre, preporučljivo je da se orkestar pridruži smotri orkestara neke druge susjedne županije ili regije kako bi ostvario pravo na selekciju, odnosno mogućnost predstavljanja županije iz koje dolazi. Ukoliko ni t</w:t>
      </w:r>
      <w:r w:rsidR="00A5609C">
        <w:rPr>
          <w:rFonts w:ascii="Calibri" w:hAnsi="Calibri"/>
          <w:sz w:val="18"/>
          <w:szCs w:val="18"/>
        </w:rPr>
        <w:t>o nije moguće, orkestar se može</w:t>
      </w:r>
      <w:r w:rsidRPr="00A5609C">
        <w:rPr>
          <w:rFonts w:ascii="Calibri" w:hAnsi="Calibri"/>
          <w:sz w:val="18"/>
          <w:szCs w:val="18"/>
        </w:rPr>
        <w:t xml:space="preserve"> po preporuci selektora, kvalificirati na Susret i putem samostalnog preslušavanja, ukoliko kvaliteta njegovog izvedenog programa odgovara kriterijima kvalitete Susreta.</w:t>
      </w:r>
    </w:p>
    <w:p w:rsidR="008004EC" w:rsidRPr="00EB6B9E" w:rsidRDefault="008004EC" w:rsidP="008004EC">
      <w:pPr>
        <w:jc w:val="both"/>
        <w:rPr>
          <w:rFonts w:ascii="Calibri" w:hAnsi="Calibri"/>
          <w:sz w:val="18"/>
          <w:szCs w:val="18"/>
        </w:rPr>
      </w:pPr>
      <w:r w:rsidRPr="00A5609C">
        <w:rPr>
          <w:rFonts w:ascii="Calibri" w:hAnsi="Calibri"/>
          <w:sz w:val="18"/>
          <w:szCs w:val="18"/>
        </w:rPr>
        <w:t>5. Pod pojmom amaterski puhački orkestri svrstavaju se orkestri u čijim sastavima u velikoj većini djeluju amateri, koji nisu kao glazbenici zaposleni u profesionalnim orkestrima kao što su vojni i mornarički, operni, komorni i simfonijski te nisu</w:t>
      </w:r>
      <w:r w:rsidRPr="00EB6B9E">
        <w:rPr>
          <w:rFonts w:ascii="Calibri" w:hAnsi="Calibri"/>
          <w:sz w:val="18"/>
          <w:szCs w:val="18"/>
        </w:rPr>
        <w:t xml:space="preserve"> profesori sa završenom Muzičkom akademijom na puhačkom instrumentu, udaraljkama ili slično. Amaterske puhačke orkestre mogu voditi dirigenti profesionalnih puhačkih orkestara.</w:t>
      </w:r>
    </w:p>
    <w:p w:rsidR="008004EC" w:rsidRPr="00EB6B9E" w:rsidRDefault="008004EC" w:rsidP="008004EC">
      <w:pPr>
        <w:ind w:left="426" w:hanging="426"/>
        <w:jc w:val="both"/>
        <w:rPr>
          <w:rFonts w:ascii="Calibri" w:hAnsi="Calibri"/>
          <w:sz w:val="18"/>
          <w:szCs w:val="18"/>
        </w:rPr>
      </w:pPr>
      <w:r w:rsidRPr="00EB6B9E">
        <w:rPr>
          <w:rFonts w:ascii="Calibri" w:hAnsi="Calibri"/>
          <w:sz w:val="18"/>
          <w:szCs w:val="18"/>
        </w:rPr>
        <w:t>6. Profesio</w:t>
      </w:r>
      <w:r w:rsidR="006D23A7">
        <w:rPr>
          <w:rFonts w:ascii="Calibri" w:hAnsi="Calibri"/>
          <w:sz w:val="18"/>
          <w:szCs w:val="18"/>
        </w:rPr>
        <w:t>nalni puhački orkestri (orkestri</w:t>
      </w:r>
      <w:r w:rsidRPr="00EB6B9E">
        <w:rPr>
          <w:rFonts w:ascii="Calibri" w:hAnsi="Calibri"/>
          <w:sz w:val="18"/>
          <w:szCs w:val="18"/>
        </w:rPr>
        <w:t xml:space="preserve"> u kojem njegovi članovi ostvaruju osnovna prava iz radnog odnosa) nemaju pravo</w:t>
      </w:r>
    </w:p>
    <w:p w:rsidR="008004EC" w:rsidRPr="00EB6B9E" w:rsidRDefault="008004EC" w:rsidP="008004EC">
      <w:pPr>
        <w:ind w:left="426" w:hanging="426"/>
        <w:jc w:val="both"/>
        <w:rPr>
          <w:rFonts w:ascii="Calibri" w:hAnsi="Calibri"/>
          <w:sz w:val="18"/>
          <w:szCs w:val="18"/>
        </w:rPr>
      </w:pPr>
      <w:r w:rsidRPr="00EB6B9E">
        <w:rPr>
          <w:rFonts w:ascii="Calibri" w:hAnsi="Calibri"/>
          <w:sz w:val="18"/>
          <w:szCs w:val="18"/>
        </w:rPr>
        <w:t>sudjelovanja.</w:t>
      </w:r>
    </w:p>
    <w:p w:rsidR="008004EC" w:rsidRPr="00EB6B9E" w:rsidRDefault="008004EC" w:rsidP="008004EC">
      <w:pPr>
        <w:jc w:val="both"/>
        <w:rPr>
          <w:rFonts w:ascii="Calibri" w:hAnsi="Calibri"/>
          <w:sz w:val="18"/>
          <w:szCs w:val="18"/>
        </w:rPr>
      </w:pPr>
      <w:r w:rsidRPr="00EB6B9E">
        <w:rPr>
          <w:rFonts w:ascii="Calibri" w:hAnsi="Calibri"/>
          <w:sz w:val="18"/>
          <w:szCs w:val="18"/>
        </w:rPr>
        <w:t xml:space="preserve">7. Puhački orkestri </w:t>
      </w:r>
      <w:proofErr w:type="spellStart"/>
      <w:r w:rsidRPr="00EB6B9E">
        <w:rPr>
          <w:rFonts w:ascii="Calibri" w:hAnsi="Calibri"/>
          <w:sz w:val="18"/>
          <w:szCs w:val="18"/>
        </w:rPr>
        <w:t>nečlanovi</w:t>
      </w:r>
      <w:proofErr w:type="spellEnd"/>
      <w:r w:rsidRPr="00EB6B9E">
        <w:rPr>
          <w:rFonts w:ascii="Calibri" w:hAnsi="Calibri"/>
          <w:sz w:val="18"/>
          <w:szCs w:val="18"/>
        </w:rPr>
        <w:t xml:space="preserve"> Hrvatskoga sabora kulture dužni su prije sudjelovanja na smotrama te samostalnim preslušavanjima učlaniti se u Hrvatski sabor kulture.</w:t>
      </w:r>
    </w:p>
    <w:p w:rsidR="008004EC" w:rsidRPr="00EB6B9E" w:rsidRDefault="008004EC" w:rsidP="008004EC">
      <w:pPr>
        <w:jc w:val="both"/>
        <w:rPr>
          <w:rFonts w:ascii="Calibri" w:hAnsi="Calibri"/>
          <w:sz w:val="18"/>
          <w:szCs w:val="18"/>
        </w:rPr>
      </w:pPr>
      <w:r w:rsidRPr="00EB6B9E">
        <w:rPr>
          <w:rFonts w:ascii="Calibri" w:hAnsi="Calibri"/>
          <w:sz w:val="18"/>
          <w:szCs w:val="18"/>
        </w:rPr>
        <w:t>8. Zavisno od raspoloživih sredstava, konačan broj orkestara sudionika Susreta, raspored nastupa i program Susreta, odredit</w:t>
      </w:r>
    </w:p>
    <w:p w:rsidR="008004EC" w:rsidRPr="00EB6B9E" w:rsidRDefault="008004EC" w:rsidP="008004EC">
      <w:pPr>
        <w:jc w:val="both"/>
        <w:rPr>
          <w:rFonts w:ascii="Calibri" w:hAnsi="Calibri"/>
          <w:sz w:val="18"/>
          <w:szCs w:val="18"/>
        </w:rPr>
      </w:pPr>
      <w:r w:rsidRPr="00EB6B9E">
        <w:rPr>
          <w:rFonts w:ascii="Calibri" w:hAnsi="Calibri"/>
          <w:sz w:val="18"/>
          <w:szCs w:val="18"/>
        </w:rPr>
        <w:t>će Hrvatski sabor kulture na temelju pisanih izvješća i prijedloga selektora sa smotri te samostalnih preslušavanja, a u suradnji sa Stručnim savjetom Hrvatskog sabora kulture.</w:t>
      </w:r>
    </w:p>
    <w:p w:rsidR="008004EC" w:rsidRPr="00C10692" w:rsidRDefault="008004EC" w:rsidP="008004EC">
      <w:pPr>
        <w:pStyle w:val="Naslov5"/>
        <w:ind w:left="426" w:hanging="426"/>
        <w:jc w:val="center"/>
        <w:rPr>
          <w:rFonts w:ascii="Calibri" w:hAnsi="Calibri"/>
          <w:b/>
          <w:bCs/>
          <w:sz w:val="18"/>
          <w:szCs w:val="18"/>
        </w:rPr>
      </w:pPr>
    </w:p>
    <w:p w:rsidR="008004EC" w:rsidRPr="00C10692" w:rsidRDefault="008004EC" w:rsidP="008004EC">
      <w:pPr>
        <w:pStyle w:val="Naslov5"/>
        <w:ind w:left="426" w:hanging="426"/>
        <w:jc w:val="center"/>
        <w:rPr>
          <w:rFonts w:ascii="Calibri" w:hAnsi="Calibri"/>
          <w:b/>
          <w:bCs/>
          <w:sz w:val="18"/>
          <w:szCs w:val="18"/>
        </w:rPr>
      </w:pPr>
      <w:r w:rsidRPr="00C10692">
        <w:rPr>
          <w:rFonts w:ascii="Calibri" w:hAnsi="Calibri"/>
          <w:b/>
          <w:bCs/>
          <w:sz w:val="18"/>
          <w:szCs w:val="18"/>
        </w:rPr>
        <w:t>SELEKTOR NA SMOTRAMA I SAMOSTALNIM PRESLUŠAVANJIMA</w:t>
      </w:r>
    </w:p>
    <w:p w:rsidR="008004EC" w:rsidRPr="00EB6B9E" w:rsidRDefault="008004EC" w:rsidP="008004EC">
      <w:pPr>
        <w:ind w:left="426" w:hanging="426"/>
        <w:jc w:val="center"/>
        <w:rPr>
          <w:rFonts w:ascii="Calibri" w:hAnsi="Calibri"/>
          <w:b/>
          <w:sz w:val="18"/>
          <w:szCs w:val="18"/>
        </w:rPr>
      </w:pPr>
      <w:r w:rsidRPr="00EB6B9E">
        <w:rPr>
          <w:rFonts w:ascii="Calibri" w:hAnsi="Calibri"/>
          <w:b/>
          <w:sz w:val="18"/>
          <w:szCs w:val="18"/>
        </w:rPr>
        <w:t>Članak 3.</w:t>
      </w:r>
    </w:p>
    <w:p w:rsidR="008004EC" w:rsidRPr="00EB6B9E" w:rsidRDefault="008004EC" w:rsidP="008004EC">
      <w:pPr>
        <w:ind w:left="426" w:hanging="426"/>
        <w:jc w:val="both"/>
        <w:rPr>
          <w:rFonts w:ascii="Calibri" w:hAnsi="Calibri"/>
          <w:sz w:val="18"/>
          <w:szCs w:val="18"/>
        </w:rPr>
      </w:pPr>
      <w:r w:rsidRPr="00EB6B9E">
        <w:rPr>
          <w:rFonts w:ascii="Calibri" w:hAnsi="Calibri"/>
          <w:sz w:val="18"/>
          <w:szCs w:val="18"/>
        </w:rPr>
        <w:t xml:space="preserve">1. Selektora za određenu smotru te samostalno preslušavanje delegira Hrvatski sabor kulture. </w:t>
      </w:r>
    </w:p>
    <w:p w:rsidR="008004EC" w:rsidRPr="00EB6B9E" w:rsidRDefault="008004EC" w:rsidP="008004EC">
      <w:pPr>
        <w:ind w:left="426" w:hanging="426"/>
        <w:jc w:val="both"/>
        <w:rPr>
          <w:rFonts w:ascii="Calibri" w:hAnsi="Calibri"/>
          <w:sz w:val="18"/>
          <w:szCs w:val="18"/>
        </w:rPr>
      </w:pPr>
      <w:r w:rsidRPr="00EB6B9E">
        <w:rPr>
          <w:rFonts w:ascii="Calibri" w:hAnsi="Calibri"/>
          <w:sz w:val="18"/>
          <w:szCs w:val="18"/>
        </w:rPr>
        <w:t xml:space="preserve">2. Selektor ne smije biti član orkestra koji sudjeluje na Susretu. </w:t>
      </w:r>
    </w:p>
    <w:p w:rsidR="008004EC" w:rsidRPr="00EB6B9E" w:rsidRDefault="008004EC" w:rsidP="008004EC">
      <w:pPr>
        <w:jc w:val="both"/>
        <w:rPr>
          <w:rFonts w:ascii="Calibri" w:hAnsi="Calibri"/>
          <w:sz w:val="18"/>
          <w:szCs w:val="18"/>
        </w:rPr>
      </w:pPr>
      <w:r w:rsidRPr="00EB6B9E">
        <w:rPr>
          <w:rFonts w:ascii="Calibri" w:hAnsi="Calibri"/>
          <w:sz w:val="18"/>
          <w:szCs w:val="18"/>
        </w:rPr>
        <w:t xml:space="preserve">3. Selektor izabire predstavnika ili predstavnike županije ili regije za Susret </w:t>
      </w:r>
      <w:r w:rsidRPr="00C10692">
        <w:rPr>
          <w:rFonts w:ascii="Calibri" w:hAnsi="Calibri"/>
          <w:sz w:val="18"/>
          <w:szCs w:val="18"/>
        </w:rPr>
        <w:t>(Vidi Članak 2.)</w:t>
      </w:r>
      <w:r w:rsidRPr="00EB6B9E">
        <w:rPr>
          <w:rFonts w:ascii="Calibri" w:hAnsi="Calibri"/>
          <w:sz w:val="18"/>
          <w:szCs w:val="18"/>
        </w:rPr>
        <w:t xml:space="preserve">. O nastupima sudionika smotre podnosi pisano izvješće Hrvatskom saboru kulture koji prosljeđuje izvješće organizatoru smotre čija je dužnost isto proslijediti svim sudionicima smotre. </w:t>
      </w:r>
    </w:p>
    <w:p w:rsidR="008004EC" w:rsidRPr="00EB6B9E" w:rsidRDefault="008004EC" w:rsidP="008004EC">
      <w:pPr>
        <w:tabs>
          <w:tab w:val="left" w:pos="0"/>
        </w:tabs>
        <w:jc w:val="both"/>
        <w:rPr>
          <w:rFonts w:ascii="Calibri" w:hAnsi="Calibri"/>
          <w:sz w:val="18"/>
          <w:szCs w:val="18"/>
        </w:rPr>
      </w:pPr>
      <w:r w:rsidRPr="00EB6B9E">
        <w:rPr>
          <w:rFonts w:ascii="Calibri" w:hAnsi="Calibri"/>
          <w:sz w:val="18"/>
          <w:szCs w:val="18"/>
        </w:rPr>
        <w:t>4. Troškove puta i autorskog honorara selektora na smotri ili samostalnom preslušavanju snosi organizator smotre ili samostalnog preslušavanja.</w:t>
      </w:r>
    </w:p>
    <w:p w:rsidR="00791BBE" w:rsidRDefault="00791BBE" w:rsidP="008004EC">
      <w:pPr>
        <w:ind w:left="426" w:hanging="426"/>
        <w:jc w:val="center"/>
        <w:rPr>
          <w:rFonts w:ascii="Calibri" w:hAnsi="Calibri"/>
          <w:b/>
          <w:sz w:val="18"/>
          <w:szCs w:val="18"/>
        </w:rPr>
      </w:pPr>
    </w:p>
    <w:p w:rsidR="008004EC" w:rsidRPr="00C10692" w:rsidRDefault="008004EC" w:rsidP="008004EC">
      <w:pPr>
        <w:ind w:left="426" w:hanging="426"/>
        <w:jc w:val="center"/>
        <w:rPr>
          <w:rFonts w:ascii="Calibri" w:hAnsi="Calibri"/>
          <w:b/>
          <w:bCs/>
          <w:sz w:val="18"/>
          <w:szCs w:val="18"/>
        </w:rPr>
      </w:pPr>
      <w:r w:rsidRPr="00C10692">
        <w:rPr>
          <w:rFonts w:ascii="Calibri" w:hAnsi="Calibri"/>
          <w:b/>
          <w:sz w:val="18"/>
          <w:szCs w:val="18"/>
        </w:rPr>
        <w:t>STRUČNO POVJERENSTVO NA SUSRETU</w:t>
      </w:r>
    </w:p>
    <w:p w:rsidR="008004EC" w:rsidRPr="00EB6B9E" w:rsidRDefault="008004EC" w:rsidP="008004EC">
      <w:pPr>
        <w:ind w:left="426" w:hanging="426"/>
        <w:jc w:val="center"/>
        <w:rPr>
          <w:rFonts w:ascii="Calibri" w:hAnsi="Calibri"/>
          <w:b/>
          <w:sz w:val="18"/>
          <w:szCs w:val="18"/>
        </w:rPr>
      </w:pPr>
      <w:r w:rsidRPr="00EB6B9E">
        <w:rPr>
          <w:rFonts w:ascii="Calibri" w:hAnsi="Calibri"/>
          <w:b/>
          <w:sz w:val="18"/>
          <w:szCs w:val="18"/>
        </w:rPr>
        <w:t>Članak 4.</w:t>
      </w:r>
    </w:p>
    <w:p w:rsidR="008004EC" w:rsidRPr="00EB6B9E" w:rsidRDefault="008004EC" w:rsidP="008004EC">
      <w:pPr>
        <w:rPr>
          <w:rFonts w:ascii="Calibri" w:hAnsi="Calibri"/>
          <w:sz w:val="18"/>
          <w:szCs w:val="18"/>
        </w:rPr>
      </w:pPr>
      <w:r w:rsidRPr="00EB6B9E">
        <w:rPr>
          <w:rFonts w:ascii="Calibri" w:hAnsi="Calibri"/>
          <w:sz w:val="18"/>
          <w:szCs w:val="18"/>
        </w:rPr>
        <w:t xml:space="preserve">1. Stručno povjerenstvo sastoji se od tri ili više članova koje određuje Hrvatski sabor kulture između istaknutih glazbenih stručnjaka, umjetnika i pedagoga. </w:t>
      </w:r>
    </w:p>
    <w:p w:rsidR="008004EC" w:rsidRPr="00EB6B9E" w:rsidRDefault="008004EC" w:rsidP="008004EC">
      <w:pPr>
        <w:rPr>
          <w:rFonts w:ascii="Calibri" w:hAnsi="Calibri"/>
          <w:sz w:val="18"/>
          <w:szCs w:val="18"/>
        </w:rPr>
      </w:pPr>
      <w:r w:rsidRPr="00EB6B9E">
        <w:rPr>
          <w:rFonts w:ascii="Calibri" w:hAnsi="Calibri"/>
          <w:sz w:val="18"/>
          <w:szCs w:val="18"/>
        </w:rPr>
        <w:t xml:space="preserve">2. Član Stručnog povjerenstva ne može biti niti jedan član orkestra koji sudjeluje na Susretu. </w:t>
      </w:r>
    </w:p>
    <w:p w:rsidR="008004EC" w:rsidRPr="00EB6B9E" w:rsidRDefault="008004EC" w:rsidP="008004EC">
      <w:pPr>
        <w:rPr>
          <w:rFonts w:ascii="Calibri" w:hAnsi="Calibri"/>
          <w:sz w:val="18"/>
          <w:szCs w:val="18"/>
        </w:rPr>
      </w:pPr>
      <w:r w:rsidRPr="00EB6B9E">
        <w:rPr>
          <w:rFonts w:ascii="Calibri" w:hAnsi="Calibri"/>
          <w:sz w:val="18"/>
          <w:szCs w:val="18"/>
        </w:rPr>
        <w:t>3. Zadaci članova Stručnog povjerenstva su da:</w:t>
      </w:r>
    </w:p>
    <w:p w:rsidR="008004EC" w:rsidRPr="00EB6B9E" w:rsidRDefault="008004EC" w:rsidP="008004EC">
      <w:pPr>
        <w:rPr>
          <w:rFonts w:ascii="Calibri" w:hAnsi="Calibri"/>
          <w:sz w:val="18"/>
          <w:szCs w:val="18"/>
        </w:rPr>
      </w:pPr>
      <w:r w:rsidRPr="00EB6B9E">
        <w:rPr>
          <w:rFonts w:ascii="Calibri" w:hAnsi="Calibri"/>
          <w:sz w:val="18"/>
          <w:szCs w:val="18"/>
        </w:rPr>
        <w:t>- sudjeluju u razgovorima sa voditeljima Orkestara nakon njihova nastupa</w:t>
      </w:r>
    </w:p>
    <w:p w:rsidR="008004EC" w:rsidRPr="00EB6B9E" w:rsidRDefault="008004EC" w:rsidP="008004EC">
      <w:pPr>
        <w:rPr>
          <w:rFonts w:ascii="Calibri" w:hAnsi="Calibri"/>
          <w:sz w:val="18"/>
          <w:szCs w:val="18"/>
        </w:rPr>
      </w:pPr>
      <w:r w:rsidRPr="00EB6B9E">
        <w:rPr>
          <w:rFonts w:ascii="Calibri" w:hAnsi="Calibri"/>
          <w:sz w:val="18"/>
          <w:szCs w:val="18"/>
        </w:rPr>
        <w:t>- sastave pisano izvješće u kojem vrednuju Susret u cjelini te nastupe svakog orkestra pojedinačno</w:t>
      </w:r>
    </w:p>
    <w:p w:rsidR="008004EC" w:rsidRPr="00EB6B9E" w:rsidRDefault="008004EC" w:rsidP="008004EC">
      <w:pPr>
        <w:rPr>
          <w:rFonts w:ascii="Calibri" w:hAnsi="Calibri"/>
          <w:sz w:val="18"/>
          <w:szCs w:val="18"/>
        </w:rPr>
      </w:pPr>
      <w:r w:rsidRPr="00EB6B9E">
        <w:rPr>
          <w:rFonts w:ascii="Calibri" w:hAnsi="Calibri"/>
          <w:sz w:val="18"/>
          <w:szCs w:val="18"/>
        </w:rPr>
        <w:t xml:space="preserve">- sudjeluju u odabiru najuspješnijih </w:t>
      </w:r>
    </w:p>
    <w:p w:rsidR="006D23A7" w:rsidRDefault="008004EC" w:rsidP="006D23A7">
      <w:pPr>
        <w:rPr>
          <w:rFonts w:ascii="Calibri" w:hAnsi="Calibri"/>
          <w:b/>
          <w:sz w:val="18"/>
          <w:szCs w:val="18"/>
        </w:rPr>
      </w:pPr>
      <w:r w:rsidRPr="00EB6B9E">
        <w:rPr>
          <w:rFonts w:ascii="Calibri" w:hAnsi="Calibri"/>
          <w:sz w:val="18"/>
          <w:szCs w:val="18"/>
        </w:rPr>
        <w:t>- daju preporuku najuspješnijem orkestru za eventualne međunarodne prezentacije i nastup na Razglednici Hrvatskog sabora kulture.</w:t>
      </w:r>
    </w:p>
    <w:p w:rsidR="006D23A7" w:rsidRDefault="006D23A7" w:rsidP="008004EC">
      <w:pPr>
        <w:jc w:val="center"/>
        <w:rPr>
          <w:rFonts w:ascii="Calibri" w:hAnsi="Calibri"/>
          <w:b/>
          <w:sz w:val="18"/>
          <w:szCs w:val="18"/>
        </w:rPr>
      </w:pPr>
    </w:p>
    <w:p w:rsidR="00FF3101" w:rsidRDefault="00FF3101" w:rsidP="008004EC">
      <w:pPr>
        <w:jc w:val="center"/>
        <w:rPr>
          <w:rFonts w:ascii="Calibri" w:hAnsi="Calibri"/>
          <w:b/>
          <w:sz w:val="18"/>
          <w:szCs w:val="18"/>
        </w:rPr>
      </w:pPr>
    </w:p>
    <w:p w:rsidR="008004EC" w:rsidRPr="00C10692" w:rsidRDefault="008004EC" w:rsidP="008004EC">
      <w:pPr>
        <w:jc w:val="center"/>
        <w:rPr>
          <w:rFonts w:ascii="Calibri" w:hAnsi="Calibri"/>
          <w:b/>
          <w:bCs/>
          <w:sz w:val="18"/>
          <w:szCs w:val="18"/>
        </w:rPr>
      </w:pPr>
      <w:r w:rsidRPr="00C10692">
        <w:rPr>
          <w:rFonts w:ascii="Calibri" w:hAnsi="Calibri"/>
          <w:b/>
          <w:sz w:val="18"/>
          <w:szCs w:val="18"/>
        </w:rPr>
        <w:lastRenderedPageBreak/>
        <w:t>STRUČNI SAVJET</w:t>
      </w:r>
      <w:r w:rsidR="00791BBE">
        <w:rPr>
          <w:rFonts w:ascii="Calibri" w:hAnsi="Calibri"/>
          <w:b/>
          <w:sz w:val="18"/>
          <w:szCs w:val="18"/>
        </w:rPr>
        <w:t xml:space="preserve"> ZA PUHAČKU GLAZBU</w:t>
      </w:r>
    </w:p>
    <w:p w:rsidR="008004EC" w:rsidRPr="00EB6B9E" w:rsidRDefault="008004EC" w:rsidP="008004EC">
      <w:pPr>
        <w:jc w:val="center"/>
        <w:rPr>
          <w:rFonts w:ascii="Calibri" w:hAnsi="Calibri"/>
          <w:b/>
          <w:sz w:val="18"/>
          <w:szCs w:val="18"/>
        </w:rPr>
      </w:pPr>
      <w:r w:rsidRPr="00EB6B9E">
        <w:rPr>
          <w:rFonts w:ascii="Calibri" w:hAnsi="Calibri"/>
          <w:b/>
          <w:sz w:val="18"/>
          <w:szCs w:val="18"/>
        </w:rPr>
        <w:t>Članak 5.</w:t>
      </w:r>
    </w:p>
    <w:p w:rsidR="008004EC" w:rsidRPr="00EB6B9E" w:rsidRDefault="008004EC" w:rsidP="008004EC">
      <w:pPr>
        <w:rPr>
          <w:rFonts w:ascii="Calibri" w:hAnsi="Calibri"/>
          <w:sz w:val="18"/>
          <w:szCs w:val="18"/>
        </w:rPr>
      </w:pPr>
      <w:r w:rsidRPr="00EB6B9E">
        <w:rPr>
          <w:rFonts w:ascii="Calibri" w:hAnsi="Calibri"/>
          <w:sz w:val="18"/>
          <w:szCs w:val="18"/>
        </w:rPr>
        <w:t xml:space="preserve">Stručni savjet </w:t>
      </w:r>
      <w:r w:rsidR="00791BBE">
        <w:rPr>
          <w:rFonts w:ascii="Calibri" w:hAnsi="Calibri"/>
          <w:sz w:val="18"/>
          <w:szCs w:val="18"/>
        </w:rPr>
        <w:t xml:space="preserve">za puhačku glazbu </w:t>
      </w:r>
      <w:r w:rsidRPr="00EB6B9E">
        <w:rPr>
          <w:rFonts w:ascii="Calibri" w:hAnsi="Calibri"/>
          <w:sz w:val="18"/>
          <w:szCs w:val="18"/>
        </w:rPr>
        <w:t xml:space="preserve">sastoji se od </w:t>
      </w:r>
      <w:r w:rsidR="00FF3101">
        <w:rPr>
          <w:rFonts w:ascii="Calibri" w:hAnsi="Calibri"/>
          <w:sz w:val="18"/>
          <w:szCs w:val="18"/>
        </w:rPr>
        <w:t xml:space="preserve">tri </w:t>
      </w:r>
      <w:r w:rsidRPr="00EB6B9E">
        <w:rPr>
          <w:rFonts w:ascii="Calibri" w:hAnsi="Calibri"/>
          <w:sz w:val="18"/>
          <w:szCs w:val="18"/>
        </w:rPr>
        <w:t>člana koje potvrđuje Upravni odbor Hrvatskoga sabora kulture. Izbor članova vrši se između eminentnih glazbenih stručnjaka.</w:t>
      </w:r>
    </w:p>
    <w:p w:rsidR="008004EC" w:rsidRPr="00EB6B9E" w:rsidRDefault="008004EC" w:rsidP="008004EC">
      <w:pPr>
        <w:rPr>
          <w:rFonts w:ascii="Calibri" w:hAnsi="Calibri"/>
          <w:sz w:val="18"/>
          <w:szCs w:val="18"/>
        </w:rPr>
      </w:pPr>
      <w:r w:rsidRPr="00EB6B9E">
        <w:rPr>
          <w:rFonts w:ascii="Calibri" w:hAnsi="Calibri"/>
          <w:sz w:val="18"/>
          <w:szCs w:val="18"/>
        </w:rPr>
        <w:t>Zadaća stručnog savjeta je da:</w:t>
      </w:r>
    </w:p>
    <w:p w:rsidR="008004EC" w:rsidRPr="00EB6B9E" w:rsidRDefault="008004EC" w:rsidP="008004EC">
      <w:pPr>
        <w:rPr>
          <w:rFonts w:ascii="Calibri" w:hAnsi="Calibri"/>
          <w:sz w:val="18"/>
          <w:szCs w:val="18"/>
        </w:rPr>
      </w:pPr>
      <w:r w:rsidRPr="00EB6B9E">
        <w:rPr>
          <w:rFonts w:ascii="Calibri" w:hAnsi="Calibri"/>
          <w:sz w:val="18"/>
          <w:szCs w:val="18"/>
        </w:rPr>
        <w:t xml:space="preserve">- utvrđuje program Susreta, </w:t>
      </w:r>
    </w:p>
    <w:p w:rsidR="008004EC" w:rsidRPr="00EB6B9E" w:rsidRDefault="008004EC" w:rsidP="008004EC">
      <w:pPr>
        <w:rPr>
          <w:rFonts w:ascii="Calibri" w:hAnsi="Calibri"/>
          <w:sz w:val="18"/>
          <w:szCs w:val="18"/>
        </w:rPr>
      </w:pPr>
      <w:r w:rsidRPr="00EB6B9E">
        <w:rPr>
          <w:rFonts w:ascii="Calibri" w:hAnsi="Calibri"/>
          <w:sz w:val="18"/>
          <w:szCs w:val="18"/>
        </w:rPr>
        <w:t>- stručno i savjetodavno pomaže u organiziranju Susreta,</w:t>
      </w:r>
    </w:p>
    <w:p w:rsidR="008004EC" w:rsidRPr="00EB6B9E" w:rsidRDefault="008004EC" w:rsidP="008004EC">
      <w:pPr>
        <w:rPr>
          <w:rFonts w:ascii="Calibri" w:hAnsi="Calibri"/>
          <w:sz w:val="18"/>
          <w:szCs w:val="18"/>
        </w:rPr>
      </w:pPr>
      <w:r w:rsidRPr="00EB6B9E">
        <w:rPr>
          <w:rFonts w:ascii="Calibri" w:hAnsi="Calibri"/>
          <w:sz w:val="18"/>
          <w:szCs w:val="18"/>
        </w:rPr>
        <w:t>- predlaže Upravnom odboru Hrvatskog sabora kulture rješenja svih proizašlih spornih i drugih pitanja vezanih uz  Susret</w:t>
      </w:r>
    </w:p>
    <w:p w:rsidR="008004EC" w:rsidRPr="00EB6B9E" w:rsidRDefault="008004EC" w:rsidP="008004EC">
      <w:pPr>
        <w:jc w:val="center"/>
        <w:rPr>
          <w:rFonts w:ascii="Calibri" w:hAnsi="Calibri"/>
          <w:b/>
          <w:sz w:val="18"/>
          <w:szCs w:val="18"/>
        </w:rPr>
      </w:pPr>
    </w:p>
    <w:p w:rsidR="008004EC" w:rsidRPr="00EB6B9E" w:rsidRDefault="008004EC" w:rsidP="008004EC">
      <w:pPr>
        <w:jc w:val="center"/>
        <w:rPr>
          <w:rFonts w:ascii="Calibri" w:hAnsi="Calibri"/>
          <w:b/>
          <w:sz w:val="18"/>
          <w:szCs w:val="18"/>
        </w:rPr>
      </w:pPr>
      <w:r w:rsidRPr="00EB6B9E">
        <w:rPr>
          <w:rFonts w:ascii="Calibri" w:hAnsi="Calibri"/>
          <w:b/>
          <w:sz w:val="18"/>
          <w:szCs w:val="18"/>
        </w:rPr>
        <w:t>ELEMENTI VREDNOVANJA</w:t>
      </w:r>
    </w:p>
    <w:p w:rsidR="008004EC" w:rsidRPr="00EB6B9E" w:rsidRDefault="008004EC" w:rsidP="008004EC">
      <w:pPr>
        <w:jc w:val="center"/>
        <w:rPr>
          <w:rFonts w:ascii="Calibri" w:hAnsi="Calibri"/>
          <w:b/>
          <w:sz w:val="18"/>
          <w:szCs w:val="18"/>
        </w:rPr>
      </w:pPr>
      <w:r w:rsidRPr="00EB6B9E">
        <w:rPr>
          <w:rFonts w:ascii="Calibri" w:hAnsi="Calibri"/>
          <w:b/>
          <w:sz w:val="18"/>
          <w:szCs w:val="18"/>
        </w:rPr>
        <w:t xml:space="preserve">Članak 6. </w:t>
      </w:r>
    </w:p>
    <w:p w:rsidR="008004EC" w:rsidRPr="00EB6B9E" w:rsidRDefault="008004EC" w:rsidP="008004EC">
      <w:pPr>
        <w:pStyle w:val="Briefkopfadresse"/>
        <w:rPr>
          <w:rFonts w:ascii="Calibri" w:hAnsi="Calibri"/>
          <w:sz w:val="18"/>
          <w:szCs w:val="18"/>
          <w:lang w:val="hr-HR"/>
        </w:rPr>
      </w:pPr>
      <w:r w:rsidRPr="00EB6B9E">
        <w:rPr>
          <w:rFonts w:ascii="Calibri" w:hAnsi="Calibri"/>
          <w:sz w:val="18"/>
          <w:szCs w:val="18"/>
          <w:lang w:val="hr-HR"/>
        </w:rPr>
        <w:t>Selektor i Stručno povjerenstvo prilikom vrednovanja vode se sljedećim elementima izvedbe: izbor (koncepcije) programa, intonacija, dinamika, interpretacija, ritam i opći dojam.</w:t>
      </w:r>
    </w:p>
    <w:p w:rsidR="008004EC" w:rsidRDefault="008004EC" w:rsidP="008004EC">
      <w:pPr>
        <w:jc w:val="center"/>
        <w:rPr>
          <w:rFonts w:ascii="Calibri" w:hAnsi="Calibri"/>
          <w:b/>
          <w:bCs/>
          <w:sz w:val="18"/>
          <w:szCs w:val="18"/>
        </w:rPr>
      </w:pPr>
    </w:p>
    <w:p w:rsidR="008004EC" w:rsidRPr="00C10692" w:rsidRDefault="008004EC" w:rsidP="008004EC">
      <w:pPr>
        <w:jc w:val="center"/>
        <w:rPr>
          <w:rFonts w:ascii="Calibri" w:hAnsi="Calibri"/>
          <w:b/>
          <w:bCs/>
          <w:sz w:val="18"/>
          <w:szCs w:val="18"/>
        </w:rPr>
      </w:pPr>
      <w:r w:rsidRPr="00C10692">
        <w:rPr>
          <w:rFonts w:ascii="Calibri" w:hAnsi="Calibri"/>
          <w:b/>
          <w:bCs/>
          <w:sz w:val="18"/>
          <w:szCs w:val="18"/>
        </w:rPr>
        <w:t>PROGRAM ORKESTARA</w:t>
      </w:r>
    </w:p>
    <w:p w:rsidR="008004EC" w:rsidRPr="00EB6B9E" w:rsidRDefault="008004EC" w:rsidP="008004EC">
      <w:pPr>
        <w:jc w:val="center"/>
        <w:rPr>
          <w:rFonts w:ascii="Calibri" w:hAnsi="Calibri"/>
          <w:b/>
          <w:sz w:val="18"/>
          <w:szCs w:val="18"/>
        </w:rPr>
      </w:pPr>
      <w:r w:rsidRPr="00EB6B9E">
        <w:rPr>
          <w:rFonts w:ascii="Calibri" w:hAnsi="Calibri"/>
          <w:b/>
          <w:sz w:val="18"/>
          <w:szCs w:val="18"/>
        </w:rPr>
        <w:t>Članak 7.</w:t>
      </w:r>
    </w:p>
    <w:p w:rsidR="008004EC" w:rsidRDefault="005C2D42" w:rsidP="008004EC">
      <w:pPr>
        <w:pStyle w:val="Briefkopfadresse"/>
        <w:jc w:val="both"/>
        <w:rPr>
          <w:rFonts w:ascii="Calibri" w:hAnsi="Calibri"/>
          <w:sz w:val="18"/>
          <w:szCs w:val="18"/>
          <w:lang w:val="hr-HR"/>
        </w:rPr>
      </w:pPr>
      <w:r>
        <w:rPr>
          <w:rFonts w:ascii="Calibri" w:hAnsi="Calibri"/>
          <w:sz w:val="18"/>
          <w:szCs w:val="18"/>
          <w:lang w:val="hr-HR"/>
        </w:rPr>
        <w:t>1.</w:t>
      </w:r>
      <w:r w:rsidR="008004EC">
        <w:rPr>
          <w:rFonts w:ascii="Calibri" w:hAnsi="Calibri"/>
          <w:sz w:val="18"/>
          <w:szCs w:val="18"/>
          <w:lang w:val="hr-HR"/>
        </w:rPr>
        <w:t xml:space="preserve"> Svaki puhački orkestar na Susretu nastupa unutar jedne od tri kategorije koncertnog programa (A, B ili C). Orkestre u navedene kategorije svrstava Hrvatski sabor kulture, pr</w:t>
      </w:r>
      <w:r w:rsidR="00F669CE">
        <w:rPr>
          <w:rFonts w:ascii="Calibri" w:hAnsi="Calibri"/>
          <w:sz w:val="18"/>
          <w:szCs w:val="18"/>
          <w:lang w:val="hr-HR"/>
        </w:rPr>
        <w:t xml:space="preserve">ema preporuci Stručnog savjeta. </w:t>
      </w:r>
      <w:r w:rsidR="008004EC">
        <w:rPr>
          <w:rFonts w:ascii="Calibri" w:hAnsi="Calibri"/>
          <w:sz w:val="18"/>
          <w:szCs w:val="18"/>
          <w:lang w:val="hr-HR"/>
        </w:rPr>
        <w:t xml:space="preserve">Popis orkestara prema kategorijama koncertnih programa dostupan je </w:t>
      </w:r>
      <w:r>
        <w:rPr>
          <w:rFonts w:ascii="Calibri" w:hAnsi="Calibri"/>
          <w:sz w:val="18"/>
          <w:szCs w:val="18"/>
          <w:lang w:val="hr-HR"/>
        </w:rPr>
        <w:t>na službenim web stranicama Hrvatskog sabora kulture (</w:t>
      </w:r>
      <w:hyperlink r:id="rId9" w:history="1">
        <w:r w:rsidRPr="00642F02">
          <w:rPr>
            <w:rStyle w:val="Hiperveza"/>
            <w:rFonts w:ascii="Calibri" w:hAnsi="Calibri"/>
            <w:sz w:val="18"/>
            <w:szCs w:val="18"/>
            <w:lang w:val="hr-HR"/>
          </w:rPr>
          <w:t>www.hrsk.hr</w:t>
        </w:r>
      </w:hyperlink>
      <w:r>
        <w:rPr>
          <w:rFonts w:ascii="Calibri" w:hAnsi="Calibri"/>
          <w:sz w:val="18"/>
          <w:szCs w:val="18"/>
          <w:lang w:val="hr-HR"/>
        </w:rPr>
        <w:t xml:space="preserve">) </w:t>
      </w:r>
      <w:r w:rsidR="008004EC">
        <w:rPr>
          <w:rFonts w:ascii="Calibri" w:hAnsi="Calibri"/>
          <w:sz w:val="18"/>
          <w:szCs w:val="18"/>
          <w:lang w:val="hr-HR"/>
        </w:rPr>
        <w:t xml:space="preserve">i </w:t>
      </w:r>
      <w:r w:rsidR="008004EC" w:rsidRPr="00B54D22">
        <w:rPr>
          <w:rFonts w:ascii="Calibri" w:hAnsi="Calibri"/>
          <w:color w:val="000000" w:themeColor="text1"/>
          <w:sz w:val="18"/>
          <w:szCs w:val="18"/>
          <w:lang w:val="hr-HR"/>
        </w:rPr>
        <w:t xml:space="preserve">ažurira se </w:t>
      </w:r>
      <w:r w:rsidR="00B54D22" w:rsidRPr="00B54D22">
        <w:rPr>
          <w:rFonts w:ascii="Calibri" w:hAnsi="Calibri"/>
          <w:sz w:val="18"/>
          <w:szCs w:val="18"/>
          <w:lang w:val="hr-HR"/>
        </w:rPr>
        <w:t>u rujnu tekuće godine</w:t>
      </w:r>
      <w:r w:rsidR="008004EC">
        <w:rPr>
          <w:rFonts w:ascii="Calibri" w:hAnsi="Calibri"/>
          <w:sz w:val="18"/>
          <w:szCs w:val="18"/>
          <w:lang w:val="hr-HR"/>
        </w:rPr>
        <w:t>. Orkestri koji nisu obuhvaćeni popisom, moraju poslati molbu HSK-u s ciljem razvrstavanja u određenu kategoriju koncertnog programa najkasnije</w:t>
      </w:r>
      <w:r w:rsidR="00A5609C">
        <w:rPr>
          <w:rFonts w:ascii="Calibri" w:hAnsi="Calibri"/>
          <w:sz w:val="18"/>
          <w:szCs w:val="18"/>
          <w:lang w:val="hr-HR"/>
        </w:rPr>
        <w:t xml:space="preserve"> do kraja veljače tekuće godine</w:t>
      </w:r>
      <w:r w:rsidR="008004EC">
        <w:rPr>
          <w:rFonts w:ascii="Calibri" w:hAnsi="Calibri"/>
          <w:sz w:val="18"/>
          <w:szCs w:val="18"/>
          <w:lang w:val="hr-HR"/>
        </w:rPr>
        <w:t xml:space="preserve">. </w:t>
      </w:r>
    </w:p>
    <w:p w:rsidR="008004EC" w:rsidRDefault="005C2D42" w:rsidP="008004EC">
      <w:pPr>
        <w:pStyle w:val="Briefkopfadresse"/>
        <w:jc w:val="both"/>
        <w:rPr>
          <w:rFonts w:ascii="Calibri" w:hAnsi="Calibri"/>
          <w:sz w:val="18"/>
          <w:szCs w:val="18"/>
          <w:lang w:val="hr-HR"/>
        </w:rPr>
      </w:pPr>
      <w:r>
        <w:rPr>
          <w:rFonts w:ascii="Calibri" w:hAnsi="Calibri"/>
          <w:sz w:val="18"/>
          <w:szCs w:val="18"/>
          <w:lang w:val="hr-HR"/>
        </w:rPr>
        <w:t xml:space="preserve">2. </w:t>
      </w:r>
      <w:r w:rsidR="008004EC">
        <w:rPr>
          <w:rFonts w:ascii="Calibri" w:hAnsi="Calibri"/>
          <w:sz w:val="18"/>
          <w:szCs w:val="18"/>
          <w:lang w:val="hr-HR"/>
        </w:rPr>
        <w:t>Orkestri svrstani u C</w:t>
      </w:r>
      <w:r w:rsidR="00A5609C">
        <w:rPr>
          <w:rFonts w:ascii="Calibri" w:hAnsi="Calibri"/>
          <w:sz w:val="18"/>
          <w:szCs w:val="18"/>
          <w:lang w:val="hr-HR"/>
        </w:rPr>
        <w:t xml:space="preserve"> kategoriju koncertnog programa</w:t>
      </w:r>
      <w:r w:rsidR="008004EC">
        <w:rPr>
          <w:rFonts w:ascii="Calibri" w:hAnsi="Calibri"/>
          <w:sz w:val="18"/>
          <w:szCs w:val="18"/>
          <w:lang w:val="hr-HR"/>
        </w:rPr>
        <w:t xml:space="preserve"> mogu se prijaviti u B ili A kategoriju, dok se orkestri B kategorije mogu prijaviti u A kategoriju. </w:t>
      </w:r>
    </w:p>
    <w:p w:rsidR="008004EC" w:rsidRDefault="005C2D42" w:rsidP="008004EC">
      <w:pPr>
        <w:pStyle w:val="Briefkopfadresse"/>
        <w:jc w:val="both"/>
        <w:rPr>
          <w:rFonts w:ascii="Calibri" w:hAnsi="Calibri"/>
          <w:sz w:val="18"/>
          <w:szCs w:val="18"/>
          <w:lang w:val="hr-HR"/>
        </w:rPr>
      </w:pPr>
      <w:r>
        <w:rPr>
          <w:rFonts w:ascii="Calibri" w:hAnsi="Calibri"/>
          <w:sz w:val="18"/>
          <w:szCs w:val="18"/>
          <w:lang w:val="hr-HR"/>
        </w:rPr>
        <w:t xml:space="preserve">3. </w:t>
      </w:r>
      <w:r w:rsidR="008004EC">
        <w:rPr>
          <w:rFonts w:ascii="Calibri" w:hAnsi="Calibri"/>
          <w:sz w:val="18"/>
          <w:szCs w:val="18"/>
          <w:lang w:val="hr-HR"/>
        </w:rPr>
        <w:t xml:space="preserve">Programi pojedinih orkestara moraju biti usklađeni s propozicijama svake pojedine kategorije (A, B ili C) unutar koje </w:t>
      </w:r>
      <w:r w:rsidR="008004EC" w:rsidRPr="00C21BF0">
        <w:rPr>
          <w:rFonts w:ascii="Calibri" w:hAnsi="Calibri"/>
          <w:sz w:val="18"/>
          <w:szCs w:val="18"/>
          <w:lang w:val="hr-HR"/>
        </w:rPr>
        <w:t xml:space="preserve">nastupaju. </w:t>
      </w:r>
    </w:p>
    <w:p w:rsidR="00FF3101" w:rsidRDefault="005C2D42" w:rsidP="008004EC">
      <w:pPr>
        <w:pStyle w:val="Briefkopfadresse"/>
        <w:jc w:val="both"/>
        <w:rPr>
          <w:rFonts w:ascii="Calibri" w:hAnsi="Calibri"/>
          <w:sz w:val="18"/>
          <w:szCs w:val="18"/>
          <w:lang w:val="hr-HR"/>
        </w:rPr>
      </w:pPr>
      <w:r>
        <w:rPr>
          <w:rFonts w:ascii="Calibri" w:hAnsi="Calibri"/>
          <w:sz w:val="18"/>
          <w:szCs w:val="18"/>
          <w:lang w:val="hr-HR"/>
        </w:rPr>
        <w:t xml:space="preserve">4. Stručni Savjet utvrđuje </w:t>
      </w:r>
      <w:r w:rsidR="00791BBE">
        <w:rPr>
          <w:rFonts w:ascii="Calibri" w:hAnsi="Calibri"/>
          <w:sz w:val="18"/>
          <w:szCs w:val="18"/>
          <w:lang w:val="hr-HR"/>
        </w:rPr>
        <w:t>obvezn</w:t>
      </w:r>
      <w:r>
        <w:rPr>
          <w:rFonts w:ascii="Calibri" w:hAnsi="Calibri"/>
          <w:sz w:val="18"/>
          <w:szCs w:val="18"/>
          <w:lang w:val="hr-HR"/>
        </w:rPr>
        <w:t>e</w:t>
      </w:r>
      <w:r w:rsidR="00791BBE">
        <w:rPr>
          <w:rFonts w:ascii="Calibri" w:hAnsi="Calibri"/>
          <w:sz w:val="18"/>
          <w:szCs w:val="18"/>
          <w:lang w:val="hr-HR"/>
        </w:rPr>
        <w:t xml:space="preserve"> skladb</w:t>
      </w:r>
      <w:r>
        <w:rPr>
          <w:rFonts w:ascii="Calibri" w:hAnsi="Calibri"/>
          <w:sz w:val="18"/>
          <w:szCs w:val="18"/>
          <w:lang w:val="hr-HR"/>
        </w:rPr>
        <w:t>e i skladbe za izbor</w:t>
      </w:r>
      <w:r w:rsidR="00791BBE">
        <w:rPr>
          <w:rFonts w:ascii="Calibri" w:hAnsi="Calibri"/>
          <w:sz w:val="18"/>
          <w:szCs w:val="18"/>
          <w:lang w:val="hr-HR"/>
        </w:rPr>
        <w:t xml:space="preserve"> </w:t>
      </w:r>
      <w:r>
        <w:rPr>
          <w:rFonts w:ascii="Calibri" w:hAnsi="Calibri"/>
          <w:sz w:val="18"/>
          <w:szCs w:val="18"/>
          <w:lang w:val="hr-HR"/>
        </w:rPr>
        <w:t>u pojedinim</w:t>
      </w:r>
      <w:r w:rsidR="00FF3101">
        <w:rPr>
          <w:rFonts w:ascii="Calibri" w:hAnsi="Calibri"/>
          <w:sz w:val="18"/>
          <w:szCs w:val="18"/>
          <w:lang w:val="hr-HR"/>
        </w:rPr>
        <w:t xml:space="preserve"> k</w:t>
      </w:r>
      <w:r>
        <w:rPr>
          <w:rFonts w:ascii="Calibri" w:hAnsi="Calibri"/>
          <w:sz w:val="18"/>
          <w:szCs w:val="18"/>
          <w:lang w:val="hr-HR"/>
        </w:rPr>
        <w:t xml:space="preserve">ategorijama u rujnu tekuće godine za narednu, </w:t>
      </w:r>
      <w:r w:rsidR="00A5609C">
        <w:rPr>
          <w:rFonts w:ascii="Calibri" w:hAnsi="Calibri"/>
          <w:sz w:val="18"/>
          <w:szCs w:val="18"/>
          <w:lang w:val="hr-HR"/>
        </w:rPr>
        <w:t>čiji se popis objavljuje</w:t>
      </w:r>
      <w:r>
        <w:rPr>
          <w:rFonts w:ascii="Calibri" w:hAnsi="Calibri"/>
          <w:sz w:val="18"/>
          <w:szCs w:val="18"/>
          <w:lang w:val="hr-HR"/>
        </w:rPr>
        <w:t xml:space="preserve"> na službenim web stranicama Hrvatskog sabora kulture (www.hrsk.hr). </w:t>
      </w:r>
      <w:r w:rsidR="00791BBE">
        <w:rPr>
          <w:rFonts w:ascii="Calibri" w:hAnsi="Calibri"/>
          <w:sz w:val="18"/>
          <w:szCs w:val="18"/>
          <w:lang w:val="hr-HR"/>
        </w:rPr>
        <w:t xml:space="preserve"> </w:t>
      </w:r>
    </w:p>
    <w:p w:rsidR="008004EC" w:rsidRPr="00C21BF0" w:rsidRDefault="005C2D42" w:rsidP="008004EC">
      <w:pPr>
        <w:pStyle w:val="Briefkopfadresse"/>
        <w:jc w:val="both"/>
        <w:rPr>
          <w:rFonts w:ascii="Calibri" w:hAnsi="Calibri"/>
          <w:sz w:val="18"/>
          <w:szCs w:val="18"/>
          <w:lang w:val="hr-HR"/>
        </w:rPr>
      </w:pPr>
      <w:r>
        <w:rPr>
          <w:rFonts w:ascii="Calibri" w:hAnsi="Calibri"/>
          <w:sz w:val="18"/>
          <w:szCs w:val="18"/>
          <w:lang w:val="hr-HR"/>
        </w:rPr>
        <w:t>5.</w:t>
      </w:r>
      <w:r w:rsidR="008004EC" w:rsidRPr="00C21BF0">
        <w:rPr>
          <w:rFonts w:ascii="Calibri" w:hAnsi="Calibri"/>
          <w:sz w:val="18"/>
          <w:szCs w:val="18"/>
          <w:lang w:val="hr-HR"/>
        </w:rPr>
        <w:t xml:space="preserve"> Orkestrima sudionicima Susreta nije dozvoljeno izvođenje skladbi koje su izvodili tijekom svoja posljednja tri nastupa na Susretima ili Natjecanjima u organizaciji Hrvatskog sabora kulture.</w:t>
      </w:r>
    </w:p>
    <w:p w:rsidR="00A5609C" w:rsidRDefault="005C2D42" w:rsidP="008004EC">
      <w:pPr>
        <w:pStyle w:val="Briefkopfadresse"/>
        <w:jc w:val="both"/>
        <w:rPr>
          <w:rFonts w:ascii="Calibri" w:hAnsi="Calibri"/>
          <w:sz w:val="18"/>
          <w:szCs w:val="18"/>
          <w:lang w:val="hr-HR"/>
        </w:rPr>
      </w:pPr>
      <w:r>
        <w:rPr>
          <w:rFonts w:ascii="Calibri" w:hAnsi="Calibri"/>
          <w:sz w:val="18"/>
          <w:szCs w:val="18"/>
          <w:lang w:val="hr-HR"/>
        </w:rPr>
        <w:t xml:space="preserve">6. </w:t>
      </w:r>
      <w:r w:rsidR="00A5609C" w:rsidRPr="005C2D42">
        <w:rPr>
          <w:rFonts w:ascii="Calibri" w:hAnsi="Calibri"/>
          <w:sz w:val="18"/>
          <w:szCs w:val="18"/>
          <w:lang w:val="hr-HR"/>
        </w:rPr>
        <w:t>Prijavljeni program za Susret, mora biti istovjetan</w:t>
      </w:r>
      <w:r w:rsidR="001C7236">
        <w:rPr>
          <w:rFonts w:ascii="Calibri" w:hAnsi="Calibri"/>
          <w:sz w:val="18"/>
          <w:szCs w:val="18"/>
          <w:lang w:val="hr-HR"/>
        </w:rPr>
        <w:t xml:space="preserve"> programu koji je </w:t>
      </w:r>
      <w:r w:rsidR="00A5609C" w:rsidRPr="005C2D42">
        <w:rPr>
          <w:rFonts w:ascii="Calibri" w:hAnsi="Calibri"/>
          <w:sz w:val="18"/>
          <w:szCs w:val="18"/>
          <w:lang w:val="hr-HR"/>
        </w:rPr>
        <w:t>izveden na smotrama, tj. samostalnim preslušavanjima.</w:t>
      </w:r>
      <w:r w:rsidR="00A5609C">
        <w:rPr>
          <w:rFonts w:ascii="Calibri" w:hAnsi="Calibri"/>
          <w:sz w:val="18"/>
          <w:szCs w:val="18"/>
          <w:lang w:val="hr-HR"/>
        </w:rPr>
        <w:t xml:space="preserve"> </w:t>
      </w:r>
    </w:p>
    <w:p w:rsidR="008004EC" w:rsidRDefault="00A5609C" w:rsidP="008004EC">
      <w:pPr>
        <w:pStyle w:val="Briefkopfadresse"/>
        <w:jc w:val="both"/>
        <w:rPr>
          <w:rFonts w:ascii="Calibri" w:hAnsi="Calibri"/>
          <w:sz w:val="18"/>
          <w:szCs w:val="18"/>
          <w:lang w:val="hr-HR"/>
        </w:rPr>
      </w:pPr>
      <w:r>
        <w:rPr>
          <w:rFonts w:ascii="Calibri" w:hAnsi="Calibri"/>
          <w:sz w:val="18"/>
          <w:szCs w:val="18"/>
          <w:lang w:val="hr-HR"/>
        </w:rPr>
        <w:t xml:space="preserve">7. </w:t>
      </w:r>
      <w:r w:rsidR="008004EC" w:rsidRPr="00C21BF0">
        <w:rPr>
          <w:rFonts w:ascii="Calibri" w:hAnsi="Calibri"/>
          <w:sz w:val="18"/>
          <w:szCs w:val="18"/>
          <w:lang w:val="hr-HR"/>
        </w:rPr>
        <w:t>Hrvatski sabor kulture zadržava pravo izmjene i dopune programa Susreta, ovisno o mogućnostima i potrebama organizacije, a u suradnji sa Stručnim savjetom.</w:t>
      </w:r>
    </w:p>
    <w:p w:rsidR="002E1A09" w:rsidRPr="002E1A09" w:rsidRDefault="002E1A09" w:rsidP="008004EC">
      <w:pPr>
        <w:pStyle w:val="Briefkopfadresse"/>
        <w:rPr>
          <w:rFonts w:ascii="Calibri" w:hAnsi="Calibri" w:cs="Arial"/>
          <w:sz w:val="18"/>
          <w:szCs w:val="18"/>
          <w:lang w:val="hr-HR"/>
        </w:rPr>
      </w:pPr>
      <w:r w:rsidRPr="002E1A09">
        <w:rPr>
          <w:rFonts w:ascii="Calibri" w:hAnsi="Calibri" w:cs="Arial"/>
          <w:sz w:val="18"/>
          <w:szCs w:val="18"/>
          <w:lang w:val="hr-HR"/>
        </w:rPr>
        <w:t xml:space="preserve">8. </w:t>
      </w:r>
      <w:r w:rsidR="00A5609C">
        <w:rPr>
          <w:rFonts w:ascii="Calibri" w:hAnsi="Calibri" w:cs="Arial"/>
          <w:sz w:val="18"/>
          <w:szCs w:val="18"/>
          <w:lang w:val="hr-HR"/>
        </w:rPr>
        <w:t>Pravila odabira programa</w:t>
      </w:r>
      <w:r w:rsidRPr="002E1A09">
        <w:rPr>
          <w:rFonts w:ascii="Calibri" w:hAnsi="Calibri" w:cs="Arial"/>
          <w:sz w:val="18"/>
          <w:szCs w:val="18"/>
          <w:lang w:val="hr-HR"/>
        </w:rPr>
        <w:t xml:space="preserve"> po kategorijama:</w:t>
      </w:r>
    </w:p>
    <w:p w:rsidR="008004EC" w:rsidRPr="00525210" w:rsidRDefault="008004EC" w:rsidP="008004EC">
      <w:pPr>
        <w:pStyle w:val="Briefkopfadresse"/>
        <w:rPr>
          <w:rFonts w:ascii="Calibri" w:hAnsi="Calibri" w:cs="Arial"/>
          <w:sz w:val="18"/>
          <w:szCs w:val="18"/>
          <w:lang w:val="hr-HR"/>
        </w:rPr>
      </w:pPr>
      <w:r w:rsidRPr="00525210">
        <w:rPr>
          <w:rFonts w:ascii="Calibri" w:hAnsi="Calibri" w:cs="Arial"/>
          <w:b/>
          <w:sz w:val="18"/>
          <w:szCs w:val="18"/>
          <w:lang w:val="hr-HR"/>
        </w:rPr>
        <w:t xml:space="preserve">A KATEGORIJA </w:t>
      </w:r>
    </w:p>
    <w:p w:rsidR="008004EC" w:rsidRPr="00525210" w:rsidRDefault="008004EC" w:rsidP="008004EC">
      <w:pPr>
        <w:pStyle w:val="Briefkopfadresse"/>
        <w:jc w:val="both"/>
        <w:rPr>
          <w:rFonts w:ascii="Calibri" w:hAnsi="Calibri" w:cs="Arial"/>
          <w:sz w:val="18"/>
          <w:szCs w:val="18"/>
          <w:lang w:val="hr-HR"/>
        </w:rPr>
      </w:pPr>
      <w:r w:rsidRPr="00525210">
        <w:rPr>
          <w:rFonts w:ascii="Calibri" w:hAnsi="Calibri" w:cs="Arial"/>
          <w:sz w:val="18"/>
          <w:szCs w:val="18"/>
          <w:lang w:val="hr-HR"/>
        </w:rPr>
        <w:t xml:space="preserve">Cjelokupni program treba biti sastavljen </w:t>
      </w:r>
      <w:r w:rsidR="009F2027" w:rsidRPr="00525210">
        <w:rPr>
          <w:rFonts w:ascii="Calibri" w:hAnsi="Calibri" w:cs="Arial"/>
          <w:sz w:val="18"/>
          <w:szCs w:val="18"/>
          <w:lang w:val="hr-HR"/>
        </w:rPr>
        <w:t xml:space="preserve">od skladbi iz popisa skladbi za Susret koje je propisao Stručni savjet, a mora biti sastavljen </w:t>
      </w:r>
      <w:r w:rsidRPr="00525210">
        <w:rPr>
          <w:rFonts w:ascii="Calibri" w:hAnsi="Calibri" w:cs="Arial"/>
          <w:sz w:val="18"/>
          <w:szCs w:val="18"/>
          <w:lang w:val="hr-HR"/>
        </w:rPr>
        <w:t>od obvezne skladbe,</w:t>
      </w:r>
      <w:r w:rsidR="006438FB" w:rsidRPr="00525210">
        <w:rPr>
          <w:rFonts w:ascii="Calibri" w:hAnsi="Calibri" w:cs="Arial"/>
          <w:sz w:val="18"/>
          <w:szCs w:val="18"/>
          <w:lang w:val="hr-HR"/>
        </w:rPr>
        <w:t xml:space="preserve"> jedne skladbe hrvatskog autora</w:t>
      </w:r>
      <w:r w:rsidRPr="00525210">
        <w:rPr>
          <w:rFonts w:ascii="Calibri" w:hAnsi="Calibri" w:cs="Arial"/>
          <w:sz w:val="18"/>
          <w:szCs w:val="18"/>
          <w:lang w:val="hr-HR"/>
        </w:rPr>
        <w:t xml:space="preserve">, te </w:t>
      </w:r>
      <w:r w:rsidR="009F2027" w:rsidRPr="00525210">
        <w:rPr>
          <w:rFonts w:ascii="Calibri" w:hAnsi="Calibri" w:cs="Arial"/>
          <w:sz w:val="18"/>
          <w:szCs w:val="18"/>
          <w:lang w:val="hr-HR"/>
        </w:rPr>
        <w:t xml:space="preserve">jedne </w:t>
      </w:r>
      <w:r w:rsidRPr="00525210">
        <w:rPr>
          <w:rFonts w:ascii="Calibri" w:hAnsi="Calibri" w:cs="Arial"/>
          <w:sz w:val="18"/>
          <w:szCs w:val="18"/>
          <w:lang w:val="hr-HR"/>
        </w:rPr>
        <w:t>skladbe stra</w:t>
      </w:r>
      <w:r w:rsidR="006438FB" w:rsidRPr="00525210">
        <w:rPr>
          <w:rFonts w:ascii="Calibri" w:hAnsi="Calibri" w:cs="Arial"/>
          <w:sz w:val="18"/>
          <w:szCs w:val="18"/>
          <w:lang w:val="hr-HR"/>
        </w:rPr>
        <w:t>n</w:t>
      </w:r>
      <w:r w:rsidR="009F2027" w:rsidRPr="00525210">
        <w:rPr>
          <w:rFonts w:ascii="Calibri" w:hAnsi="Calibri" w:cs="Arial"/>
          <w:sz w:val="18"/>
          <w:szCs w:val="18"/>
          <w:lang w:val="hr-HR"/>
        </w:rPr>
        <w:t>og autora.</w:t>
      </w:r>
      <w:r w:rsidR="00E00F0B" w:rsidRPr="00525210">
        <w:rPr>
          <w:rFonts w:ascii="Calibri" w:hAnsi="Calibri" w:cs="Arial"/>
          <w:sz w:val="18"/>
          <w:szCs w:val="18"/>
          <w:lang w:val="hr-HR"/>
        </w:rPr>
        <w:t xml:space="preserve"> Skladbe moraju biti izvedene u cijelosti.</w:t>
      </w:r>
    </w:p>
    <w:p w:rsidR="008004EC" w:rsidRPr="00525210" w:rsidRDefault="008004EC" w:rsidP="008004EC">
      <w:pPr>
        <w:pStyle w:val="Briefkopfadresse"/>
        <w:rPr>
          <w:rFonts w:ascii="Calibri" w:hAnsi="Calibri" w:cs="Arial"/>
          <w:b/>
          <w:sz w:val="18"/>
          <w:szCs w:val="18"/>
          <w:lang w:val="hr-HR"/>
        </w:rPr>
      </w:pPr>
    </w:p>
    <w:p w:rsidR="008004EC" w:rsidRPr="00525210" w:rsidRDefault="008004EC" w:rsidP="008004EC">
      <w:pPr>
        <w:pStyle w:val="Briefkopfadresse"/>
        <w:rPr>
          <w:rFonts w:ascii="Calibri" w:hAnsi="Calibri" w:cs="Arial"/>
          <w:sz w:val="18"/>
          <w:szCs w:val="18"/>
          <w:lang w:val="hr-HR"/>
        </w:rPr>
      </w:pPr>
      <w:r w:rsidRPr="00525210">
        <w:rPr>
          <w:rFonts w:ascii="Calibri" w:hAnsi="Calibri" w:cs="Arial"/>
          <w:b/>
          <w:sz w:val="18"/>
          <w:szCs w:val="18"/>
          <w:lang w:val="hr-HR"/>
        </w:rPr>
        <w:t xml:space="preserve">B KATEGORIJA </w:t>
      </w:r>
    </w:p>
    <w:p w:rsidR="008004EC" w:rsidRPr="00525210" w:rsidRDefault="008004EC" w:rsidP="00E00F0B">
      <w:pPr>
        <w:pStyle w:val="Briefkopfadresse"/>
        <w:jc w:val="both"/>
        <w:rPr>
          <w:rFonts w:ascii="Calibri" w:hAnsi="Calibri" w:cs="Arial"/>
          <w:sz w:val="18"/>
          <w:szCs w:val="18"/>
          <w:lang w:val="hr-HR"/>
        </w:rPr>
      </w:pPr>
      <w:r w:rsidRPr="00525210">
        <w:rPr>
          <w:rFonts w:ascii="Calibri" w:hAnsi="Calibri" w:cs="Arial"/>
          <w:sz w:val="18"/>
          <w:szCs w:val="18"/>
          <w:lang w:val="hr-HR"/>
        </w:rPr>
        <w:t xml:space="preserve">Cjelokupni program </w:t>
      </w:r>
      <w:r w:rsidR="00E00F0B" w:rsidRPr="00525210">
        <w:rPr>
          <w:rFonts w:ascii="Calibri" w:hAnsi="Calibri" w:cs="Arial"/>
          <w:sz w:val="18"/>
          <w:szCs w:val="18"/>
          <w:lang w:val="hr-HR"/>
        </w:rPr>
        <w:t>treba biti sastavljen od skladbi iz popisa skladbi za Susret koje je propisao Stručni savjet, a mora biti sastavljen od obvezne skladbe, jedne skladbe hrvatskog autora, te jedne skladbe stranog autora. Skladbe moraju biti izvedene u cijelosti.</w:t>
      </w:r>
    </w:p>
    <w:p w:rsidR="008004EC" w:rsidRPr="00525210" w:rsidRDefault="008004EC" w:rsidP="008004EC">
      <w:pPr>
        <w:pStyle w:val="Briefkopfadresse"/>
        <w:ind w:left="360"/>
        <w:rPr>
          <w:rFonts w:ascii="Calibri" w:hAnsi="Calibri" w:cs="Arial"/>
          <w:b/>
          <w:sz w:val="18"/>
          <w:szCs w:val="18"/>
          <w:lang w:val="hr-HR"/>
        </w:rPr>
      </w:pPr>
    </w:p>
    <w:p w:rsidR="008004EC" w:rsidRPr="00525210" w:rsidRDefault="008004EC" w:rsidP="008004EC">
      <w:pPr>
        <w:pStyle w:val="Briefkopfadresse"/>
        <w:rPr>
          <w:rFonts w:ascii="Calibri" w:hAnsi="Calibri" w:cs="Arial"/>
          <w:b/>
          <w:sz w:val="18"/>
          <w:szCs w:val="18"/>
          <w:lang w:val="hr-HR"/>
        </w:rPr>
      </w:pPr>
      <w:r w:rsidRPr="00525210">
        <w:rPr>
          <w:rFonts w:ascii="Calibri" w:hAnsi="Calibri" w:cs="Arial"/>
          <w:b/>
          <w:sz w:val="18"/>
          <w:szCs w:val="18"/>
          <w:lang w:val="hr-HR"/>
        </w:rPr>
        <w:t xml:space="preserve">C KATEGORIJA </w:t>
      </w:r>
    </w:p>
    <w:p w:rsidR="008004EC" w:rsidRPr="00EB6B9E" w:rsidRDefault="004915C8" w:rsidP="004915C8">
      <w:pPr>
        <w:pStyle w:val="Briefkopfadresse"/>
        <w:jc w:val="both"/>
        <w:rPr>
          <w:rFonts w:ascii="Calibri" w:hAnsi="Calibri" w:cs="Arial"/>
          <w:sz w:val="18"/>
          <w:szCs w:val="18"/>
        </w:rPr>
      </w:pPr>
      <w:r w:rsidRPr="00525210">
        <w:rPr>
          <w:rFonts w:ascii="Calibri" w:hAnsi="Calibri" w:cs="Arial"/>
          <w:sz w:val="18"/>
          <w:szCs w:val="18"/>
          <w:lang w:val="hr-HR"/>
        </w:rPr>
        <w:t xml:space="preserve">Cjelokupni program treba biti sastavljen od </w:t>
      </w:r>
      <w:r w:rsidR="00E00F0B" w:rsidRPr="00525210">
        <w:rPr>
          <w:rFonts w:ascii="Calibri" w:hAnsi="Calibri" w:cs="Arial"/>
          <w:sz w:val="18"/>
          <w:szCs w:val="18"/>
          <w:lang w:val="hr-HR"/>
        </w:rPr>
        <w:t xml:space="preserve">jedne skladbe hrvatskog autora, te skladbi po slobodnom izboru, </w:t>
      </w:r>
      <w:r w:rsidR="001C7236">
        <w:rPr>
          <w:rFonts w:ascii="Calibri" w:hAnsi="Calibri" w:cs="Arial"/>
          <w:sz w:val="18"/>
          <w:szCs w:val="18"/>
          <w:lang w:val="hr-HR"/>
        </w:rPr>
        <w:t>ukupnog</w:t>
      </w:r>
      <w:r w:rsidRPr="00525210">
        <w:rPr>
          <w:rFonts w:ascii="Calibri" w:hAnsi="Calibri" w:cs="Arial"/>
          <w:sz w:val="18"/>
          <w:szCs w:val="18"/>
          <w:lang w:val="hr-HR"/>
        </w:rPr>
        <w:t xml:space="preserve"> </w:t>
      </w:r>
      <w:r w:rsidR="00E00F0B" w:rsidRPr="00525210">
        <w:rPr>
          <w:rFonts w:ascii="Calibri" w:hAnsi="Calibri" w:cs="Arial"/>
          <w:sz w:val="18"/>
          <w:szCs w:val="18"/>
          <w:lang w:val="hr-HR"/>
        </w:rPr>
        <w:t>preporučenog</w:t>
      </w:r>
      <w:r w:rsidRPr="00525210">
        <w:rPr>
          <w:rFonts w:ascii="Calibri" w:hAnsi="Calibri" w:cs="Arial"/>
          <w:sz w:val="18"/>
          <w:szCs w:val="18"/>
          <w:lang w:val="hr-HR"/>
        </w:rPr>
        <w:t xml:space="preserve"> trajanja od </w:t>
      </w:r>
      <w:r w:rsidRPr="00525210">
        <w:rPr>
          <w:rFonts w:ascii="Calibri" w:hAnsi="Calibri" w:cs="Arial"/>
          <w:b/>
          <w:sz w:val="18"/>
          <w:szCs w:val="18"/>
          <w:lang w:val="hr-HR"/>
        </w:rPr>
        <w:t>10-15 min</w:t>
      </w:r>
      <w:r w:rsidR="001C7236">
        <w:rPr>
          <w:rFonts w:ascii="Calibri" w:hAnsi="Calibri" w:cs="Arial"/>
          <w:b/>
          <w:sz w:val="18"/>
          <w:szCs w:val="18"/>
          <w:lang w:val="hr-HR"/>
        </w:rPr>
        <w:t>uta</w:t>
      </w:r>
      <w:r w:rsidRPr="00525210">
        <w:rPr>
          <w:rFonts w:ascii="Calibri" w:hAnsi="Calibri" w:cs="Arial"/>
          <w:sz w:val="18"/>
          <w:szCs w:val="18"/>
          <w:lang w:val="hr-HR"/>
        </w:rPr>
        <w:t xml:space="preserve"> (ukupno trajanje glazbe bez stanki).</w:t>
      </w:r>
    </w:p>
    <w:p w:rsidR="008004EC" w:rsidRPr="001C7236" w:rsidRDefault="008004EC" w:rsidP="008004EC">
      <w:pPr>
        <w:jc w:val="center"/>
        <w:rPr>
          <w:rFonts w:ascii="Calibri" w:hAnsi="Calibri" w:cs="Arial"/>
          <w:sz w:val="21"/>
          <w:szCs w:val="21"/>
          <w:lang w:val="de-AT"/>
        </w:rPr>
      </w:pPr>
    </w:p>
    <w:p w:rsidR="008004EC" w:rsidRPr="00EB6B9E" w:rsidRDefault="008004EC" w:rsidP="008004EC">
      <w:pPr>
        <w:jc w:val="center"/>
        <w:rPr>
          <w:rFonts w:ascii="Calibri" w:hAnsi="Calibri"/>
          <w:b/>
          <w:sz w:val="18"/>
          <w:szCs w:val="18"/>
        </w:rPr>
      </w:pPr>
      <w:r w:rsidRPr="00EB6B9E">
        <w:rPr>
          <w:rFonts w:ascii="Calibri" w:hAnsi="Calibri"/>
          <w:b/>
          <w:sz w:val="18"/>
          <w:szCs w:val="18"/>
        </w:rPr>
        <w:t>Članak 8.</w:t>
      </w:r>
    </w:p>
    <w:p w:rsidR="008004EC" w:rsidRDefault="008004EC" w:rsidP="008004EC">
      <w:pPr>
        <w:jc w:val="both"/>
        <w:rPr>
          <w:rFonts w:ascii="Calibri" w:hAnsi="Calibri"/>
          <w:sz w:val="18"/>
          <w:szCs w:val="18"/>
        </w:rPr>
      </w:pPr>
      <w:r w:rsidRPr="00EB6B9E">
        <w:rPr>
          <w:rFonts w:ascii="Calibri" w:hAnsi="Calibri"/>
          <w:sz w:val="18"/>
          <w:szCs w:val="18"/>
        </w:rPr>
        <w:t xml:space="preserve">1. </w:t>
      </w:r>
      <w:r w:rsidRPr="00EB6B9E">
        <w:rPr>
          <w:rFonts w:ascii="Calibri" w:hAnsi="Calibri"/>
          <w:b/>
          <w:sz w:val="18"/>
          <w:szCs w:val="18"/>
        </w:rPr>
        <w:t>Ukupan broj profesionalnih glazbenika</w:t>
      </w:r>
      <w:r w:rsidRPr="00EB6B9E">
        <w:rPr>
          <w:rFonts w:ascii="Calibri" w:hAnsi="Calibri"/>
          <w:sz w:val="18"/>
          <w:szCs w:val="18"/>
        </w:rPr>
        <w:t xml:space="preserve"> (tj. zaposlenika profesionalnih orkestara kao što su vojni i mornarički, operni, komorni i simfonijski ili profesora sa završenom Muzičkom akademijom na puhačkom instrumentu, udaraljkama ili slično) </w:t>
      </w:r>
      <w:r w:rsidRPr="00EB6B9E">
        <w:rPr>
          <w:rFonts w:ascii="Calibri" w:hAnsi="Calibri"/>
          <w:b/>
          <w:sz w:val="18"/>
          <w:szCs w:val="18"/>
        </w:rPr>
        <w:t>ne smije prelaziti 20% od ukupnog broja nastupajućih članova orkestra</w:t>
      </w:r>
      <w:r w:rsidRPr="00EB6B9E">
        <w:rPr>
          <w:rFonts w:ascii="Calibri" w:hAnsi="Calibri"/>
          <w:sz w:val="18"/>
          <w:szCs w:val="18"/>
        </w:rPr>
        <w:t xml:space="preserve"> (u spomenuti postotak ne uključuje se dirigent). </w:t>
      </w:r>
      <w:r w:rsidRPr="00EB6B9E">
        <w:rPr>
          <w:rFonts w:ascii="Calibri" w:hAnsi="Calibri"/>
          <w:b/>
          <w:sz w:val="18"/>
          <w:szCs w:val="18"/>
          <w:u w:val="single"/>
        </w:rPr>
        <w:t>Organizatori županijskih ili regionalnih smotri preuzimaju dužnosti provođenja i poštivanja Članka 8. kao i svih drugih odredbi Pravila Susreta.</w:t>
      </w:r>
      <w:r w:rsidRPr="00EB6B9E">
        <w:rPr>
          <w:rFonts w:ascii="Calibri" w:hAnsi="Calibri"/>
          <w:sz w:val="18"/>
          <w:szCs w:val="18"/>
        </w:rPr>
        <w:t xml:space="preserve"> Svi zahtjevi za diskvalifikacijama orkestara sudionika županijske ili regionalne smotre upućeni Hrvatskom saboru kulture nakon održane županijske ili regionalne smotre u s vezi nepoštivanja ovdje spomenutih obveza neće se razmatrati. </w:t>
      </w:r>
    </w:p>
    <w:p w:rsidR="00D52B06" w:rsidRPr="00EB6B9E" w:rsidRDefault="00D52B06" w:rsidP="00D52B06">
      <w:pPr>
        <w:jc w:val="both"/>
        <w:rPr>
          <w:rFonts w:ascii="Calibri" w:hAnsi="Calibri"/>
          <w:sz w:val="18"/>
          <w:szCs w:val="18"/>
        </w:rPr>
      </w:pPr>
      <w:r w:rsidRPr="00A5609C">
        <w:rPr>
          <w:rFonts w:ascii="Calibri" w:hAnsi="Calibri"/>
          <w:sz w:val="18"/>
          <w:szCs w:val="18"/>
        </w:rPr>
        <w:t>2. Popis članova</w:t>
      </w:r>
      <w:r w:rsidRPr="00A5609C">
        <w:rPr>
          <w:rFonts w:ascii="Calibri" w:hAnsi="Calibri"/>
          <w:b/>
          <w:sz w:val="18"/>
          <w:szCs w:val="18"/>
        </w:rPr>
        <w:t xml:space="preserve"> </w:t>
      </w:r>
      <w:r w:rsidRPr="00A5609C">
        <w:rPr>
          <w:rFonts w:ascii="Calibri" w:hAnsi="Calibri"/>
          <w:sz w:val="18"/>
          <w:szCs w:val="18"/>
        </w:rPr>
        <w:t>(ispunjen na službenom obrascu, dostupnom na službenim web stranicama HSK-a (www.hrsk.hr), a koji obuhvaća imena i prezimena, glazbenu spremu te naziv tvrtke zaposlenja) Orkestri su dužni dostaviti Hrvatskom saboru kulture prilikom slanja prijavnice za Susret. Popisi članova svih orkestara sudionika Susreta bit će objavljeni na službenim web stranicama Hr</w:t>
      </w:r>
      <w:r w:rsidR="00E63908" w:rsidRPr="00A5609C">
        <w:rPr>
          <w:rFonts w:ascii="Calibri" w:hAnsi="Calibri"/>
          <w:sz w:val="18"/>
          <w:szCs w:val="18"/>
        </w:rPr>
        <w:t>vatskog sabora kulture</w:t>
      </w:r>
      <w:r w:rsidR="00BD675C" w:rsidRPr="00A5609C">
        <w:rPr>
          <w:rFonts w:ascii="Calibri" w:hAnsi="Calibri"/>
          <w:sz w:val="18"/>
          <w:szCs w:val="18"/>
        </w:rPr>
        <w:t xml:space="preserve"> (</w:t>
      </w:r>
      <w:hyperlink r:id="rId10" w:history="1">
        <w:r w:rsidR="00BD675C" w:rsidRPr="00A5609C">
          <w:rPr>
            <w:rStyle w:val="Hiperveza"/>
            <w:rFonts w:ascii="Calibri" w:hAnsi="Calibri"/>
            <w:sz w:val="18"/>
            <w:szCs w:val="18"/>
          </w:rPr>
          <w:t>www.hrsk.hr</w:t>
        </w:r>
      </w:hyperlink>
      <w:r w:rsidR="00BD675C" w:rsidRPr="00A5609C">
        <w:rPr>
          <w:rFonts w:ascii="Calibri" w:hAnsi="Calibri"/>
          <w:sz w:val="18"/>
          <w:szCs w:val="18"/>
        </w:rPr>
        <w:t>)</w:t>
      </w:r>
      <w:r w:rsidR="00E63908" w:rsidRPr="00A5609C">
        <w:rPr>
          <w:rFonts w:ascii="Calibri" w:hAnsi="Calibri"/>
          <w:sz w:val="18"/>
          <w:szCs w:val="18"/>
        </w:rPr>
        <w:t>.</w:t>
      </w:r>
    </w:p>
    <w:p w:rsidR="008004EC" w:rsidRPr="00EB6B9E" w:rsidRDefault="00D52B06" w:rsidP="008004EC">
      <w:pPr>
        <w:jc w:val="both"/>
        <w:rPr>
          <w:rFonts w:ascii="Calibri" w:hAnsi="Calibri"/>
          <w:sz w:val="18"/>
          <w:szCs w:val="18"/>
        </w:rPr>
      </w:pPr>
      <w:r>
        <w:rPr>
          <w:rFonts w:ascii="Calibri" w:hAnsi="Calibri"/>
          <w:sz w:val="18"/>
          <w:szCs w:val="18"/>
        </w:rPr>
        <w:lastRenderedPageBreak/>
        <w:t>3</w:t>
      </w:r>
      <w:r w:rsidR="008004EC" w:rsidRPr="00EB6B9E">
        <w:rPr>
          <w:rFonts w:ascii="Calibri" w:hAnsi="Calibri"/>
          <w:sz w:val="18"/>
          <w:szCs w:val="18"/>
        </w:rPr>
        <w:t>. Dopušteno je korištenje električnih instrumenata ritam sekcije kao što je ritam i bas gitara, sintetizator te orgulje ako su propisani partiturom skladbe. Upotreba sintetizatora je dopuštena ukoliko se na njemu koristi zvuk klavira, orgulja ili melodijskih udaraljki.</w:t>
      </w:r>
    </w:p>
    <w:p w:rsidR="008004EC" w:rsidRPr="00C10692" w:rsidRDefault="008004EC" w:rsidP="008004EC">
      <w:pPr>
        <w:jc w:val="center"/>
        <w:rPr>
          <w:rFonts w:ascii="Calibri" w:hAnsi="Calibri"/>
          <w:b/>
          <w:bCs/>
          <w:sz w:val="18"/>
          <w:szCs w:val="18"/>
        </w:rPr>
      </w:pPr>
      <w:r w:rsidRPr="00C10692">
        <w:rPr>
          <w:rFonts w:ascii="Calibri" w:hAnsi="Calibri"/>
          <w:b/>
          <w:sz w:val="18"/>
          <w:szCs w:val="18"/>
        </w:rPr>
        <w:t>PRIZNANJA I NAGRADE</w:t>
      </w:r>
    </w:p>
    <w:p w:rsidR="008004EC" w:rsidRPr="00EB6B9E" w:rsidRDefault="008004EC" w:rsidP="008004EC">
      <w:pPr>
        <w:jc w:val="center"/>
        <w:rPr>
          <w:rFonts w:ascii="Calibri" w:hAnsi="Calibri"/>
          <w:b/>
          <w:sz w:val="18"/>
          <w:szCs w:val="18"/>
        </w:rPr>
      </w:pPr>
      <w:r w:rsidRPr="00EB6B9E">
        <w:rPr>
          <w:rFonts w:ascii="Calibri" w:hAnsi="Calibri"/>
          <w:b/>
          <w:sz w:val="18"/>
          <w:szCs w:val="18"/>
        </w:rPr>
        <w:t>Članak 9.</w:t>
      </w:r>
    </w:p>
    <w:p w:rsidR="008004EC" w:rsidRPr="00EB6B9E" w:rsidRDefault="008004EC" w:rsidP="008004EC">
      <w:pPr>
        <w:jc w:val="both"/>
        <w:rPr>
          <w:rFonts w:ascii="Calibri" w:hAnsi="Calibri"/>
          <w:sz w:val="18"/>
          <w:szCs w:val="18"/>
        </w:rPr>
      </w:pPr>
      <w:r w:rsidRPr="00EB6B9E">
        <w:rPr>
          <w:rFonts w:ascii="Calibri" w:hAnsi="Calibri"/>
          <w:sz w:val="18"/>
          <w:szCs w:val="18"/>
        </w:rPr>
        <w:t xml:space="preserve">Svi orkestri i dirigenti primaju </w:t>
      </w:r>
      <w:r w:rsidRPr="00EB6B9E">
        <w:rPr>
          <w:rFonts w:ascii="Calibri" w:hAnsi="Calibri"/>
          <w:b/>
          <w:sz w:val="18"/>
          <w:szCs w:val="18"/>
        </w:rPr>
        <w:t xml:space="preserve">Priznanje </w:t>
      </w:r>
      <w:r w:rsidRPr="00EB6B9E">
        <w:rPr>
          <w:rFonts w:ascii="Calibri" w:hAnsi="Calibri"/>
          <w:sz w:val="18"/>
          <w:szCs w:val="18"/>
        </w:rPr>
        <w:t xml:space="preserve">za sudjelovanje na Susretu. Po odluci stručnog povjerenstva, tri najuspješnija puhačka orkestra u svakoj kategoriji koncertnog programa, sukladno ciljevima Susreta (članak 1.) te njihovi dirigenti, dobit će </w:t>
      </w:r>
      <w:r w:rsidRPr="00EB6B9E">
        <w:rPr>
          <w:rFonts w:ascii="Calibri" w:hAnsi="Calibri"/>
          <w:b/>
          <w:sz w:val="18"/>
          <w:szCs w:val="18"/>
        </w:rPr>
        <w:t>prvu, drugu i treću nagradu Hrvatskog sabora kulture</w:t>
      </w:r>
      <w:r w:rsidRPr="00EB6B9E">
        <w:rPr>
          <w:rFonts w:ascii="Calibri" w:hAnsi="Calibri"/>
          <w:sz w:val="18"/>
          <w:szCs w:val="18"/>
        </w:rPr>
        <w:t>. Dodijelit će se i „</w:t>
      </w:r>
      <w:r w:rsidRPr="00EB6B9E">
        <w:rPr>
          <w:rFonts w:ascii="Calibri" w:hAnsi="Calibri"/>
          <w:b/>
          <w:sz w:val="18"/>
          <w:szCs w:val="18"/>
        </w:rPr>
        <w:t>Nagrada za najbolje izvedenu skladbu hrvatskog skladatelja</w:t>
      </w:r>
      <w:r w:rsidRPr="00EB6B9E">
        <w:rPr>
          <w:rFonts w:ascii="Calibri" w:hAnsi="Calibri"/>
          <w:sz w:val="18"/>
          <w:szCs w:val="18"/>
        </w:rPr>
        <w:t xml:space="preserve">“. Ovisno o broju dobivenih sponzorskih instrumenata, najuspješniji orkestar ili orkestri Susreta, po odluci stručnog povjerenstva, dobit će po jedan </w:t>
      </w:r>
      <w:r w:rsidRPr="00C21BF0">
        <w:rPr>
          <w:rFonts w:ascii="Calibri" w:hAnsi="Calibri"/>
          <w:sz w:val="18"/>
          <w:szCs w:val="18"/>
        </w:rPr>
        <w:t>instrument. Prema</w:t>
      </w:r>
      <w:r w:rsidR="00E4212E">
        <w:rPr>
          <w:rFonts w:ascii="Calibri" w:hAnsi="Calibri"/>
          <w:sz w:val="18"/>
          <w:szCs w:val="18"/>
        </w:rPr>
        <w:t xml:space="preserve"> odluci stručnog povjerenstva, jedan</w:t>
      </w:r>
      <w:r w:rsidRPr="00C21BF0">
        <w:rPr>
          <w:rFonts w:ascii="Calibri" w:hAnsi="Calibri"/>
          <w:sz w:val="18"/>
          <w:szCs w:val="18"/>
        </w:rPr>
        <w:t xml:space="preserve"> orkestar bit će preporučen za nastup na Razgledni</w:t>
      </w:r>
      <w:r w:rsidR="00E4212E">
        <w:rPr>
          <w:rFonts w:ascii="Calibri" w:hAnsi="Calibri"/>
          <w:sz w:val="18"/>
          <w:szCs w:val="18"/>
        </w:rPr>
        <w:t>ci Hrvatskog sabora kulture</w:t>
      </w:r>
      <w:r w:rsidRPr="00C21BF0">
        <w:rPr>
          <w:rFonts w:ascii="Calibri" w:hAnsi="Calibri"/>
          <w:sz w:val="18"/>
          <w:szCs w:val="18"/>
        </w:rPr>
        <w:t>.</w:t>
      </w:r>
    </w:p>
    <w:p w:rsidR="008004EC" w:rsidRPr="00EB6B9E" w:rsidRDefault="008004EC" w:rsidP="008004EC">
      <w:pPr>
        <w:jc w:val="both"/>
        <w:rPr>
          <w:rFonts w:ascii="Calibri" w:hAnsi="Calibri"/>
          <w:sz w:val="18"/>
          <w:szCs w:val="18"/>
        </w:rPr>
      </w:pPr>
    </w:p>
    <w:p w:rsidR="008004EC" w:rsidRPr="00EB6B9E" w:rsidRDefault="008004EC" w:rsidP="008004EC">
      <w:pPr>
        <w:jc w:val="center"/>
        <w:rPr>
          <w:rFonts w:ascii="Calibri" w:hAnsi="Calibri"/>
          <w:b/>
          <w:sz w:val="18"/>
          <w:szCs w:val="18"/>
        </w:rPr>
      </w:pPr>
      <w:r w:rsidRPr="00EB6B9E">
        <w:rPr>
          <w:rFonts w:ascii="Calibri" w:hAnsi="Calibri"/>
          <w:b/>
          <w:sz w:val="18"/>
          <w:szCs w:val="18"/>
        </w:rPr>
        <w:t>Članak 10.</w:t>
      </w:r>
    </w:p>
    <w:p w:rsidR="008004EC" w:rsidRDefault="008004EC" w:rsidP="008004EC">
      <w:pPr>
        <w:jc w:val="both"/>
        <w:rPr>
          <w:rFonts w:ascii="Calibri" w:hAnsi="Calibri"/>
          <w:sz w:val="18"/>
          <w:szCs w:val="18"/>
        </w:rPr>
      </w:pPr>
      <w:r w:rsidRPr="00A5609C">
        <w:rPr>
          <w:rFonts w:ascii="Calibri" w:hAnsi="Calibri"/>
          <w:sz w:val="18"/>
          <w:szCs w:val="18"/>
        </w:rPr>
        <w:t xml:space="preserve">Županijske i regionalne smotre kao i samostalna preslušavanja trebaju biti održani zaključno </w:t>
      </w:r>
      <w:r w:rsidR="00E4212E" w:rsidRPr="00A5609C">
        <w:rPr>
          <w:rFonts w:ascii="Calibri" w:hAnsi="Calibri"/>
          <w:sz w:val="18"/>
          <w:szCs w:val="18"/>
        </w:rPr>
        <w:t>s drugom nedjeljom u svibnju tekuće godine.</w:t>
      </w:r>
      <w:r w:rsidR="00E4212E">
        <w:rPr>
          <w:rFonts w:ascii="Calibri" w:hAnsi="Calibri"/>
          <w:sz w:val="18"/>
          <w:szCs w:val="18"/>
        </w:rPr>
        <w:t xml:space="preserve"> </w:t>
      </w:r>
      <w:r w:rsidRPr="00C21BF0">
        <w:rPr>
          <w:rFonts w:ascii="Calibri" w:hAnsi="Calibri" w:cs="Arial"/>
          <w:sz w:val="18"/>
          <w:szCs w:val="18"/>
        </w:rPr>
        <w:t>Organizatori smotri moraju biti u kontaktu s Hrvatskim saborom kulture poradi utvrđivanja datuma smotre kako bi ih uskladili s mogućnostima dolaska selektora.</w:t>
      </w:r>
      <w:r>
        <w:rPr>
          <w:rFonts w:ascii="Calibri" w:hAnsi="Calibri" w:cs="Arial"/>
          <w:sz w:val="18"/>
          <w:szCs w:val="18"/>
        </w:rPr>
        <w:t xml:space="preserve"> </w:t>
      </w:r>
      <w:r w:rsidRPr="00EB6B9E">
        <w:rPr>
          <w:rFonts w:ascii="Calibri" w:hAnsi="Calibri"/>
          <w:sz w:val="18"/>
          <w:szCs w:val="18"/>
        </w:rPr>
        <w:t>O datumu održavanja smotri te samostalnih preslušavanja organizator</w:t>
      </w:r>
      <w:r w:rsidR="00A5609C">
        <w:rPr>
          <w:rFonts w:ascii="Calibri" w:hAnsi="Calibri"/>
          <w:sz w:val="18"/>
          <w:szCs w:val="18"/>
        </w:rPr>
        <w:t>i su</w:t>
      </w:r>
      <w:r w:rsidRPr="00EB6B9E">
        <w:rPr>
          <w:rFonts w:ascii="Calibri" w:hAnsi="Calibri"/>
          <w:sz w:val="18"/>
          <w:szCs w:val="18"/>
        </w:rPr>
        <w:t xml:space="preserve"> dužn</w:t>
      </w:r>
      <w:r w:rsidR="00A5609C">
        <w:rPr>
          <w:rFonts w:ascii="Calibri" w:hAnsi="Calibri"/>
          <w:sz w:val="18"/>
          <w:szCs w:val="18"/>
        </w:rPr>
        <w:t>i</w:t>
      </w:r>
      <w:r w:rsidRPr="00EB6B9E">
        <w:rPr>
          <w:rFonts w:ascii="Calibri" w:hAnsi="Calibri"/>
          <w:sz w:val="18"/>
          <w:szCs w:val="18"/>
        </w:rPr>
        <w:t xml:space="preserve"> izvijestiti Hrvatski sabor kulture najkasnije mjesec dana prije održavanja. </w:t>
      </w:r>
    </w:p>
    <w:p w:rsidR="008004EC" w:rsidRPr="00C21BF0" w:rsidRDefault="008004EC" w:rsidP="008004EC">
      <w:pPr>
        <w:jc w:val="both"/>
        <w:rPr>
          <w:rFonts w:ascii="Calibri" w:hAnsi="Calibri"/>
          <w:b/>
          <w:sz w:val="18"/>
          <w:szCs w:val="18"/>
        </w:rPr>
      </w:pPr>
      <w:r w:rsidRPr="00C21BF0">
        <w:rPr>
          <w:rFonts w:ascii="Calibri" w:hAnsi="Calibri"/>
          <w:b/>
          <w:sz w:val="18"/>
          <w:szCs w:val="18"/>
        </w:rPr>
        <w:t>Organizatori smotri dužni su: poslati prijavnice orkestara za smotru Hrvatskom saboru kulture najkasnije 2 tjedna prije smotre, pripremiti redoslijed nastupa orkestara i uredne partiture za selektora, provoditi te poštivati sve odredbe Pravila.</w:t>
      </w:r>
    </w:p>
    <w:p w:rsidR="008004EC" w:rsidRPr="00EB6B9E" w:rsidRDefault="008004EC" w:rsidP="008004EC">
      <w:pPr>
        <w:jc w:val="both"/>
        <w:rPr>
          <w:rFonts w:ascii="Calibri" w:hAnsi="Calibri"/>
          <w:b/>
          <w:sz w:val="18"/>
          <w:szCs w:val="18"/>
        </w:rPr>
      </w:pPr>
    </w:p>
    <w:p w:rsidR="008004EC" w:rsidRPr="00C10692" w:rsidRDefault="008004EC" w:rsidP="008004EC">
      <w:pPr>
        <w:jc w:val="center"/>
        <w:rPr>
          <w:rFonts w:ascii="Calibri" w:hAnsi="Calibri"/>
          <w:b/>
          <w:sz w:val="18"/>
          <w:szCs w:val="18"/>
        </w:rPr>
      </w:pPr>
      <w:r w:rsidRPr="00C10692">
        <w:rPr>
          <w:rFonts w:ascii="Calibri" w:hAnsi="Calibri"/>
          <w:b/>
          <w:sz w:val="18"/>
          <w:szCs w:val="18"/>
        </w:rPr>
        <w:t>PRIJAVE ZA ŽUPANIJSKE I REGIONALNE SMOTRE TE SUSRET</w:t>
      </w:r>
    </w:p>
    <w:p w:rsidR="008004EC" w:rsidRPr="00EB6B9E" w:rsidRDefault="008004EC" w:rsidP="008004EC">
      <w:pPr>
        <w:jc w:val="center"/>
        <w:rPr>
          <w:rFonts w:ascii="Calibri" w:hAnsi="Calibri"/>
          <w:b/>
          <w:sz w:val="18"/>
          <w:szCs w:val="18"/>
        </w:rPr>
      </w:pPr>
      <w:r w:rsidRPr="00EB6B9E">
        <w:rPr>
          <w:rFonts w:ascii="Calibri" w:hAnsi="Calibri"/>
          <w:b/>
          <w:sz w:val="18"/>
          <w:szCs w:val="18"/>
        </w:rPr>
        <w:t>Članak 11.</w:t>
      </w:r>
    </w:p>
    <w:p w:rsidR="004D12EE" w:rsidRDefault="008004EC" w:rsidP="008004EC">
      <w:pPr>
        <w:jc w:val="both"/>
        <w:rPr>
          <w:rFonts w:ascii="Calibri" w:hAnsi="Calibri"/>
          <w:sz w:val="18"/>
          <w:szCs w:val="18"/>
        </w:rPr>
      </w:pPr>
      <w:r w:rsidRPr="004D12EE">
        <w:rPr>
          <w:rFonts w:ascii="Calibri" w:hAnsi="Calibri"/>
          <w:sz w:val="18"/>
          <w:szCs w:val="18"/>
        </w:rPr>
        <w:t>1.</w:t>
      </w:r>
      <w:r w:rsidRPr="00EB6B9E">
        <w:rPr>
          <w:rFonts w:ascii="Calibri" w:hAnsi="Calibri"/>
          <w:b/>
          <w:sz w:val="18"/>
          <w:szCs w:val="18"/>
        </w:rPr>
        <w:t xml:space="preserve"> </w:t>
      </w:r>
      <w:r w:rsidRPr="004D12EE">
        <w:rPr>
          <w:rFonts w:ascii="Calibri" w:hAnsi="Calibri"/>
          <w:sz w:val="18"/>
          <w:szCs w:val="18"/>
        </w:rPr>
        <w:t>Prijave orkestara koji će sudjelovati na smotrama moraju biti dostavljene organizatorima smotri čija je dužnost proslijediti ih Hrvatskom saboru kulture (najkasnije 2 tjedna prije smotre).</w:t>
      </w:r>
      <w:r w:rsidRPr="00EB6B9E">
        <w:rPr>
          <w:rFonts w:ascii="Calibri" w:hAnsi="Calibri"/>
          <w:b/>
          <w:sz w:val="18"/>
          <w:szCs w:val="18"/>
        </w:rPr>
        <w:t xml:space="preserve"> </w:t>
      </w:r>
      <w:r w:rsidRPr="004D12EE">
        <w:rPr>
          <w:rFonts w:ascii="Calibri" w:hAnsi="Calibri"/>
          <w:b/>
          <w:sz w:val="18"/>
          <w:szCs w:val="18"/>
        </w:rPr>
        <w:t>Iznimno, puhački orkestri Grada Zagreba</w:t>
      </w:r>
      <w:r w:rsidRPr="00EB6B9E">
        <w:rPr>
          <w:rFonts w:ascii="Calibri" w:hAnsi="Calibri"/>
          <w:sz w:val="18"/>
          <w:szCs w:val="18"/>
        </w:rPr>
        <w:t xml:space="preserve"> prijavljuju se za selekciju najkasnije do kraja veljače </w:t>
      </w:r>
      <w:r w:rsidR="004D12EE">
        <w:rPr>
          <w:rFonts w:ascii="Calibri" w:hAnsi="Calibri"/>
          <w:sz w:val="18"/>
          <w:szCs w:val="18"/>
        </w:rPr>
        <w:t xml:space="preserve">tekuće godine </w:t>
      </w:r>
      <w:r w:rsidR="00E4212E">
        <w:rPr>
          <w:rFonts w:ascii="Calibri" w:hAnsi="Calibri"/>
          <w:sz w:val="18"/>
          <w:szCs w:val="18"/>
        </w:rPr>
        <w:t>Hrvatskom saboru kulture</w:t>
      </w:r>
      <w:r w:rsidR="004D12EE">
        <w:rPr>
          <w:rFonts w:ascii="Calibri" w:hAnsi="Calibri"/>
          <w:sz w:val="18"/>
          <w:szCs w:val="18"/>
        </w:rPr>
        <w:t xml:space="preserve"> slanjem prijavnice običnom, </w:t>
      </w:r>
      <w:r w:rsidR="004D12EE" w:rsidRPr="00F669CE">
        <w:rPr>
          <w:rFonts w:ascii="Calibri" w:hAnsi="Calibri"/>
          <w:sz w:val="18"/>
          <w:szCs w:val="18"/>
        </w:rPr>
        <w:t>elektroničkom poštom</w:t>
      </w:r>
      <w:r w:rsidR="00E4212E">
        <w:rPr>
          <w:rFonts w:ascii="Calibri" w:hAnsi="Calibri"/>
          <w:sz w:val="18"/>
          <w:szCs w:val="18"/>
        </w:rPr>
        <w:t xml:space="preserve"> na mail </w:t>
      </w:r>
      <w:hyperlink r:id="rId11" w:history="1">
        <w:r w:rsidR="00E4212E" w:rsidRPr="00767D51">
          <w:rPr>
            <w:rStyle w:val="Hiperveza"/>
            <w:rFonts w:ascii="Calibri" w:hAnsi="Calibri"/>
            <w:sz w:val="18"/>
            <w:szCs w:val="18"/>
          </w:rPr>
          <w:t>glazba@hrsk.hr</w:t>
        </w:r>
      </w:hyperlink>
      <w:r w:rsidR="00D52B06">
        <w:rPr>
          <w:rFonts w:ascii="Calibri" w:hAnsi="Calibri"/>
          <w:sz w:val="18"/>
          <w:szCs w:val="18"/>
        </w:rPr>
        <w:t xml:space="preserve"> ili </w:t>
      </w:r>
      <w:proofErr w:type="spellStart"/>
      <w:r w:rsidR="00D52B06">
        <w:rPr>
          <w:rFonts w:ascii="Calibri" w:hAnsi="Calibri"/>
          <w:sz w:val="18"/>
          <w:szCs w:val="18"/>
        </w:rPr>
        <w:t>faxom</w:t>
      </w:r>
      <w:proofErr w:type="spellEnd"/>
      <w:r w:rsidR="00D52B06">
        <w:rPr>
          <w:rFonts w:ascii="Calibri" w:hAnsi="Calibri"/>
          <w:sz w:val="18"/>
          <w:szCs w:val="18"/>
        </w:rPr>
        <w:t xml:space="preserve"> na: 01/4621738</w:t>
      </w:r>
      <w:r w:rsidR="004D12EE">
        <w:rPr>
          <w:rFonts w:ascii="Calibri" w:hAnsi="Calibri"/>
          <w:sz w:val="18"/>
          <w:szCs w:val="18"/>
        </w:rPr>
        <w:t xml:space="preserve">. </w:t>
      </w:r>
      <w:r w:rsidR="004D12EE" w:rsidRPr="00F669CE">
        <w:rPr>
          <w:rFonts w:ascii="Calibri" w:hAnsi="Calibri"/>
          <w:sz w:val="18"/>
          <w:szCs w:val="18"/>
        </w:rPr>
        <w:t>Pristigle prijavnice iz Grada Zagreba bit će proslijeđene Zagrebačkom glazbenom podiju s ciljem organizac</w:t>
      </w:r>
      <w:r w:rsidR="004D12EE">
        <w:rPr>
          <w:rFonts w:ascii="Calibri" w:hAnsi="Calibri"/>
          <w:sz w:val="18"/>
          <w:szCs w:val="18"/>
        </w:rPr>
        <w:t xml:space="preserve">ije selekcije u zadanom roku </w:t>
      </w:r>
      <w:r w:rsidR="004D12EE" w:rsidRPr="00A5609C">
        <w:rPr>
          <w:rFonts w:ascii="Calibri" w:hAnsi="Calibri"/>
          <w:sz w:val="18"/>
          <w:szCs w:val="18"/>
        </w:rPr>
        <w:t>zaključno s drugom nedjeljom u svibnju tekuće godine</w:t>
      </w:r>
      <w:r w:rsidR="004D12EE">
        <w:rPr>
          <w:rFonts w:ascii="Calibri" w:hAnsi="Calibri"/>
          <w:sz w:val="18"/>
          <w:szCs w:val="18"/>
        </w:rPr>
        <w:t>.</w:t>
      </w:r>
    </w:p>
    <w:p w:rsidR="008004EC" w:rsidRPr="00EB6B9E" w:rsidRDefault="008004EC" w:rsidP="008004EC">
      <w:pPr>
        <w:jc w:val="both"/>
        <w:rPr>
          <w:rFonts w:ascii="Calibri" w:hAnsi="Calibri"/>
          <w:sz w:val="18"/>
          <w:szCs w:val="18"/>
        </w:rPr>
      </w:pPr>
      <w:r w:rsidRPr="00EB6B9E">
        <w:rPr>
          <w:rFonts w:ascii="Calibri" w:hAnsi="Calibri"/>
          <w:sz w:val="18"/>
          <w:szCs w:val="18"/>
        </w:rPr>
        <w:t xml:space="preserve">2. Orkestri koji se kvalificiraju na Susret (najkasnije tjedan dana nakon održanih smotri ili samostalnih preslušavanja) Hrvatskom saboru kulture </w:t>
      </w:r>
      <w:r w:rsidR="00D52B06">
        <w:rPr>
          <w:rFonts w:ascii="Calibri" w:hAnsi="Calibri"/>
          <w:sz w:val="18"/>
          <w:szCs w:val="18"/>
        </w:rPr>
        <w:t>dužni su</w:t>
      </w:r>
      <w:r w:rsidRPr="00EB6B9E">
        <w:rPr>
          <w:rFonts w:ascii="Calibri" w:hAnsi="Calibri"/>
          <w:sz w:val="18"/>
          <w:szCs w:val="18"/>
        </w:rPr>
        <w:t xml:space="preserve"> putem </w:t>
      </w:r>
      <w:r w:rsidRPr="00EB6B9E">
        <w:rPr>
          <w:rFonts w:ascii="Calibri" w:hAnsi="Calibri"/>
          <w:b/>
          <w:sz w:val="18"/>
          <w:szCs w:val="18"/>
          <w:u w:val="single"/>
        </w:rPr>
        <w:t>elektronske pošte</w:t>
      </w:r>
      <w:r w:rsidRPr="00EB6B9E">
        <w:rPr>
          <w:rFonts w:ascii="Calibri" w:hAnsi="Calibri"/>
          <w:sz w:val="18"/>
          <w:szCs w:val="18"/>
        </w:rPr>
        <w:t xml:space="preserve"> (na mail </w:t>
      </w:r>
      <w:hyperlink r:id="rId12" w:history="1">
        <w:r w:rsidRPr="00EB6B9E">
          <w:rPr>
            <w:rStyle w:val="Hiperveza"/>
            <w:rFonts w:ascii="Calibri" w:hAnsi="Calibri"/>
            <w:sz w:val="18"/>
            <w:szCs w:val="18"/>
          </w:rPr>
          <w:t>glazba@hrsk.hr</w:t>
        </w:r>
      </w:hyperlink>
      <w:r w:rsidRPr="00EB6B9E">
        <w:rPr>
          <w:rFonts w:ascii="Calibri" w:hAnsi="Calibri"/>
          <w:sz w:val="18"/>
          <w:szCs w:val="18"/>
        </w:rPr>
        <w:t>) poslati sljedeće priloge:</w:t>
      </w:r>
    </w:p>
    <w:p w:rsidR="008004EC" w:rsidRPr="00EB6B9E" w:rsidRDefault="008004EC" w:rsidP="008004EC">
      <w:pPr>
        <w:numPr>
          <w:ilvl w:val="0"/>
          <w:numId w:val="1"/>
        </w:numPr>
        <w:ind w:left="426" w:hanging="131"/>
        <w:jc w:val="both"/>
        <w:rPr>
          <w:rFonts w:ascii="Calibri" w:hAnsi="Calibri"/>
          <w:sz w:val="18"/>
          <w:szCs w:val="18"/>
        </w:rPr>
      </w:pPr>
      <w:r w:rsidRPr="00EB6B9E">
        <w:rPr>
          <w:rFonts w:ascii="Calibri" w:hAnsi="Calibri"/>
          <w:sz w:val="18"/>
          <w:szCs w:val="18"/>
        </w:rPr>
        <w:t xml:space="preserve">popunjenu </w:t>
      </w:r>
      <w:r w:rsidRPr="00EB6B9E">
        <w:rPr>
          <w:rFonts w:ascii="Calibri" w:hAnsi="Calibri"/>
          <w:b/>
          <w:sz w:val="18"/>
          <w:szCs w:val="18"/>
        </w:rPr>
        <w:t xml:space="preserve">prijavnicu </w:t>
      </w:r>
      <w:r w:rsidRPr="00EB6B9E">
        <w:rPr>
          <w:rFonts w:ascii="Calibri" w:hAnsi="Calibri"/>
          <w:sz w:val="18"/>
          <w:szCs w:val="18"/>
        </w:rPr>
        <w:t xml:space="preserve">(koja je dostupna na službenim web stranicama HSK-a), </w:t>
      </w:r>
    </w:p>
    <w:p w:rsidR="008004EC" w:rsidRPr="00EB6B9E" w:rsidRDefault="008004EC" w:rsidP="008004EC">
      <w:pPr>
        <w:numPr>
          <w:ilvl w:val="0"/>
          <w:numId w:val="1"/>
        </w:numPr>
        <w:ind w:left="426" w:hanging="131"/>
        <w:jc w:val="both"/>
        <w:rPr>
          <w:rFonts w:ascii="Calibri" w:hAnsi="Calibri"/>
          <w:sz w:val="18"/>
          <w:szCs w:val="18"/>
        </w:rPr>
      </w:pPr>
      <w:r w:rsidRPr="00EB6B9E">
        <w:rPr>
          <w:rFonts w:ascii="Calibri" w:hAnsi="Calibri"/>
          <w:sz w:val="18"/>
          <w:szCs w:val="18"/>
        </w:rPr>
        <w:t xml:space="preserve">kratku </w:t>
      </w:r>
      <w:r w:rsidRPr="00EB6B9E">
        <w:rPr>
          <w:rFonts w:ascii="Calibri" w:hAnsi="Calibri"/>
          <w:b/>
          <w:sz w:val="18"/>
          <w:szCs w:val="18"/>
        </w:rPr>
        <w:t xml:space="preserve">biografiju </w:t>
      </w:r>
      <w:r w:rsidRPr="00EB6B9E">
        <w:rPr>
          <w:rFonts w:ascii="Calibri" w:hAnsi="Calibri"/>
          <w:sz w:val="18"/>
          <w:szCs w:val="18"/>
        </w:rPr>
        <w:t xml:space="preserve">orkestra (1/4 stranice A4), </w:t>
      </w:r>
    </w:p>
    <w:p w:rsidR="008004EC" w:rsidRPr="00EB6B9E" w:rsidRDefault="008004EC" w:rsidP="008004EC">
      <w:pPr>
        <w:numPr>
          <w:ilvl w:val="0"/>
          <w:numId w:val="1"/>
        </w:numPr>
        <w:ind w:left="426" w:hanging="131"/>
        <w:jc w:val="both"/>
        <w:rPr>
          <w:rFonts w:ascii="Calibri" w:hAnsi="Calibri"/>
          <w:sz w:val="18"/>
          <w:szCs w:val="18"/>
        </w:rPr>
      </w:pPr>
      <w:r w:rsidRPr="00EB6B9E">
        <w:rPr>
          <w:rFonts w:ascii="Calibri" w:hAnsi="Calibri"/>
          <w:sz w:val="18"/>
          <w:szCs w:val="18"/>
        </w:rPr>
        <w:t>kvalitetnu</w:t>
      </w:r>
      <w:r w:rsidRPr="00EB6B9E">
        <w:rPr>
          <w:rFonts w:ascii="Calibri" w:hAnsi="Calibri"/>
          <w:b/>
          <w:sz w:val="18"/>
          <w:szCs w:val="18"/>
        </w:rPr>
        <w:t xml:space="preserve"> fotografiju </w:t>
      </w:r>
      <w:r w:rsidRPr="00EB6B9E">
        <w:rPr>
          <w:rFonts w:ascii="Calibri" w:hAnsi="Calibri"/>
          <w:sz w:val="18"/>
          <w:szCs w:val="18"/>
        </w:rPr>
        <w:t>orkestra</w:t>
      </w:r>
      <w:r w:rsidRPr="00EB6B9E">
        <w:rPr>
          <w:rFonts w:ascii="Calibri" w:hAnsi="Calibri"/>
          <w:b/>
          <w:sz w:val="18"/>
          <w:szCs w:val="18"/>
        </w:rPr>
        <w:t xml:space="preserve"> </w:t>
      </w:r>
      <w:r w:rsidRPr="00EB6B9E">
        <w:rPr>
          <w:rFonts w:ascii="Calibri" w:hAnsi="Calibri"/>
          <w:sz w:val="18"/>
          <w:szCs w:val="18"/>
        </w:rPr>
        <w:t>(visoke rezolucije),</w:t>
      </w:r>
    </w:p>
    <w:p w:rsidR="008004EC" w:rsidRPr="00EB6B9E" w:rsidRDefault="008004EC" w:rsidP="008004EC">
      <w:pPr>
        <w:numPr>
          <w:ilvl w:val="0"/>
          <w:numId w:val="1"/>
        </w:numPr>
        <w:ind w:left="426" w:hanging="131"/>
        <w:jc w:val="both"/>
        <w:rPr>
          <w:rFonts w:ascii="Calibri" w:hAnsi="Calibri"/>
          <w:sz w:val="18"/>
          <w:szCs w:val="18"/>
        </w:rPr>
      </w:pPr>
      <w:r w:rsidRPr="00EB6B9E">
        <w:rPr>
          <w:rFonts w:ascii="Calibri" w:hAnsi="Calibri"/>
          <w:b/>
          <w:sz w:val="18"/>
          <w:szCs w:val="18"/>
        </w:rPr>
        <w:t xml:space="preserve">popis članova Orkestra </w:t>
      </w:r>
      <w:r w:rsidRPr="00EB6B9E">
        <w:rPr>
          <w:rFonts w:ascii="Calibri" w:hAnsi="Calibri"/>
          <w:sz w:val="18"/>
          <w:szCs w:val="18"/>
        </w:rPr>
        <w:t>(ispunjen na službenom obrascu, dostupnom na službenim web</w:t>
      </w:r>
      <w:r w:rsidR="001C7236">
        <w:rPr>
          <w:rFonts w:ascii="Calibri" w:hAnsi="Calibri"/>
          <w:sz w:val="18"/>
          <w:szCs w:val="18"/>
        </w:rPr>
        <w:t xml:space="preserve"> stranicama HSK-a (www.hrsk.hr)</w:t>
      </w:r>
      <w:r w:rsidRPr="00EB6B9E">
        <w:rPr>
          <w:rFonts w:ascii="Calibri" w:hAnsi="Calibri"/>
          <w:sz w:val="18"/>
          <w:szCs w:val="18"/>
        </w:rPr>
        <w:t>)</w:t>
      </w:r>
    </w:p>
    <w:p w:rsidR="008004EC" w:rsidRPr="00EB6B9E" w:rsidRDefault="008004EC" w:rsidP="008004EC">
      <w:pPr>
        <w:jc w:val="both"/>
        <w:rPr>
          <w:rFonts w:ascii="Calibri" w:hAnsi="Calibri"/>
          <w:sz w:val="18"/>
          <w:szCs w:val="18"/>
        </w:rPr>
      </w:pPr>
      <w:r w:rsidRPr="00EB6B9E">
        <w:rPr>
          <w:rFonts w:ascii="Calibri" w:hAnsi="Calibri"/>
          <w:sz w:val="18"/>
          <w:szCs w:val="18"/>
        </w:rPr>
        <w:t>Osim toga, Orkestri su dužni Hrvatskom saboru kulture</w:t>
      </w:r>
      <w:r w:rsidRPr="00EB6B9E">
        <w:rPr>
          <w:rFonts w:ascii="Calibri" w:hAnsi="Calibri"/>
          <w:b/>
          <w:sz w:val="18"/>
          <w:szCs w:val="18"/>
        </w:rPr>
        <w:t xml:space="preserve"> </w:t>
      </w:r>
      <w:r w:rsidRPr="00EB6B9E">
        <w:rPr>
          <w:rFonts w:ascii="Calibri" w:hAnsi="Calibri"/>
          <w:sz w:val="18"/>
          <w:szCs w:val="18"/>
        </w:rPr>
        <w:t xml:space="preserve">poslati </w:t>
      </w:r>
      <w:r w:rsidRPr="00EB6B9E">
        <w:rPr>
          <w:rFonts w:ascii="Calibri" w:hAnsi="Calibri"/>
          <w:b/>
          <w:sz w:val="18"/>
          <w:szCs w:val="18"/>
          <w:u w:val="single"/>
        </w:rPr>
        <w:t>putem pošte</w:t>
      </w:r>
      <w:r w:rsidRPr="00EB6B9E">
        <w:rPr>
          <w:rFonts w:ascii="Calibri" w:hAnsi="Calibri"/>
          <w:sz w:val="18"/>
          <w:szCs w:val="18"/>
        </w:rPr>
        <w:t>:</w:t>
      </w:r>
    </w:p>
    <w:p w:rsidR="008004EC" w:rsidRPr="00EB6B9E" w:rsidRDefault="008004EC" w:rsidP="008004EC">
      <w:pPr>
        <w:numPr>
          <w:ilvl w:val="0"/>
          <w:numId w:val="1"/>
        </w:numPr>
        <w:ind w:left="426" w:hanging="142"/>
        <w:jc w:val="both"/>
        <w:rPr>
          <w:rFonts w:ascii="Calibri" w:hAnsi="Calibri"/>
          <w:sz w:val="18"/>
          <w:szCs w:val="18"/>
        </w:rPr>
      </w:pPr>
      <w:r w:rsidRPr="00EB6B9E">
        <w:rPr>
          <w:rFonts w:ascii="Calibri" w:hAnsi="Calibri"/>
          <w:b/>
          <w:sz w:val="18"/>
          <w:szCs w:val="18"/>
        </w:rPr>
        <w:t xml:space="preserve">četiri </w:t>
      </w:r>
      <w:r w:rsidR="00A5609C">
        <w:rPr>
          <w:rFonts w:ascii="Calibri" w:hAnsi="Calibri"/>
          <w:b/>
          <w:sz w:val="18"/>
          <w:szCs w:val="18"/>
        </w:rPr>
        <w:t xml:space="preserve">kompleta </w:t>
      </w:r>
      <w:r w:rsidRPr="00EB6B9E">
        <w:rPr>
          <w:rFonts w:ascii="Calibri" w:hAnsi="Calibri"/>
          <w:b/>
          <w:sz w:val="18"/>
          <w:szCs w:val="18"/>
        </w:rPr>
        <w:t>partitur</w:t>
      </w:r>
      <w:r w:rsidR="00A5609C">
        <w:rPr>
          <w:rFonts w:ascii="Calibri" w:hAnsi="Calibri"/>
          <w:b/>
          <w:sz w:val="18"/>
          <w:szCs w:val="18"/>
        </w:rPr>
        <w:t>a</w:t>
      </w:r>
      <w:r w:rsidRPr="00EB6B9E">
        <w:rPr>
          <w:rFonts w:ascii="Calibri" w:hAnsi="Calibri"/>
          <w:sz w:val="18"/>
          <w:szCs w:val="18"/>
        </w:rPr>
        <w:t xml:space="preserve"> svih prijavljenih skladbi (najkasnije tjedan dana prije Susreta). </w:t>
      </w:r>
    </w:p>
    <w:p w:rsidR="008004EC" w:rsidRPr="00EB6B9E" w:rsidRDefault="008004EC" w:rsidP="008004EC">
      <w:pPr>
        <w:jc w:val="both"/>
        <w:rPr>
          <w:rFonts w:ascii="Calibri" w:hAnsi="Calibri"/>
          <w:b/>
          <w:sz w:val="18"/>
          <w:szCs w:val="18"/>
        </w:rPr>
      </w:pPr>
      <w:r w:rsidRPr="00EB6B9E">
        <w:rPr>
          <w:rFonts w:ascii="Calibri" w:hAnsi="Calibri"/>
          <w:b/>
          <w:sz w:val="18"/>
          <w:szCs w:val="18"/>
        </w:rPr>
        <w:t xml:space="preserve">Napomena: </w:t>
      </w:r>
      <w:r w:rsidRPr="00EB6B9E">
        <w:rPr>
          <w:rFonts w:ascii="Calibri" w:hAnsi="Calibri"/>
          <w:sz w:val="18"/>
          <w:szCs w:val="18"/>
        </w:rPr>
        <w:t xml:space="preserve">Prijava za Susret valjana je uz dostavu preslike uplatnice o plaćenoj članarini </w:t>
      </w:r>
      <w:r>
        <w:rPr>
          <w:rFonts w:ascii="Calibri" w:hAnsi="Calibri"/>
          <w:sz w:val="18"/>
          <w:szCs w:val="18"/>
        </w:rPr>
        <w:t xml:space="preserve">za tekuću godinu </w:t>
      </w:r>
      <w:r w:rsidRPr="00EB6B9E">
        <w:rPr>
          <w:rFonts w:ascii="Calibri" w:hAnsi="Calibri"/>
          <w:sz w:val="18"/>
          <w:szCs w:val="18"/>
        </w:rPr>
        <w:t>(za orkestre izvan županijskih zajednica KUD-ova). Za puhačke orkestre – članice županijskih zajednica KUD-ova, potvrde o uplaćenoj članarini dostavlja njihova županijska zajednica</w:t>
      </w:r>
      <w:r w:rsidRPr="00EB6B9E">
        <w:rPr>
          <w:rFonts w:ascii="Calibri" w:hAnsi="Calibri"/>
          <w:b/>
          <w:sz w:val="18"/>
          <w:szCs w:val="18"/>
        </w:rPr>
        <w:t xml:space="preserve">. </w:t>
      </w:r>
    </w:p>
    <w:p w:rsidR="00E63908" w:rsidRDefault="00E63908" w:rsidP="008004EC">
      <w:pPr>
        <w:jc w:val="center"/>
        <w:rPr>
          <w:rFonts w:ascii="Calibri" w:hAnsi="Calibri"/>
          <w:b/>
          <w:sz w:val="18"/>
          <w:szCs w:val="18"/>
        </w:rPr>
      </w:pPr>
    </w:p>
    <w:p w:rsidR="008004EC" w:rsidRPr="00C21BF0" w:rsidRDefault="008004EC" w:rsidP="008004EC">
      <w:pPr>
        <w:jc w:val="center"/>
        <w:rPr>
          <w:rFonts w:ascii="Calibri" w:hAnsi="Calibri"/>
          <w:b/>
          <w:bCs/>
          <w:sz w:val="18"/>
          <w:szCs w:val="18"/>
        </w:rPr>
      </w:pPr>
      <w:r w:rsidRPr="00C21BF0">
        <w:rPr>
          <w:rFonts w:ascii="Calibri" w:hAnsi="Calibri"/>
          <w:b/>
          <w:sz w:val="18"/>
          <w:szCs w:val="18"/>
        </w:rPr>
        <w:t>OPĆE ODREDBE</w:t>
      </w:r>
    </w:p>
    <w:p w:rsidR="008004EC" w:rsidRPr="00C21BF0" w:rsidRDefault="008004EC" w:rsidP="008004EC">
      <w:pPr>
        <w:jc w:val="center"/>
        <w:rPr>
          <w:rFonts w:ascii="Calibri" w:hAnsi="Calibri"/>
          <w:b/>
          <w:sz w:val="18"/>
          <w:szCs w:val="18"/>
        </w:rPr>
      </w:pPr>
      <w:r w:rsidRPr="00C21BF0">
        <w:rPr>
          <w:rFonts w:ascii="Calibri" w:hAnsi="Calibri"/>
          <w:b/>
          <w:sz w:val="18"/>
          <w:szCs w:val="18"/>
        </w:rPr>
        <w:t>Članak 12.</w:t>
      </w:r>
    </w:p>
    <w:p w:rsidR="008004EC" w:rsidRPr="00C21BF0" w:rsidRDefault="008004EC" w:rsidP="008004EC">
      <w:pPr>
        <w:pStyle w:val="Odlomakpopisa"/>
        <w:ind w:left="0"/>
        <w:jc w:val="both"/>
        <w:rPr>
          <w:rFonts w:ascii="Calibri" w:hAnsi="Calibri"/>
          <w:sz w:val="18"/>
          <w:szCs w:val="18"/>
        </w:rPr>
      </w:pPr>
      <w:r w:rsidRPr="00C21BF0">
        <w:rPr>
          <w:rFonts w:ascii="Calibri" w:hAnsi="Calibri"/>
          <w:sz w:val="18"/>
          <w:szCs w:val="18"/>
        </w:rPr>
        <w:t xml:space="preserve">1. </w:t>
      </w:r>
      <w:r w:rsidRPr="001C7236">
        <w:rPr>
          <w:rFonts w:ascii="Calibri" w:hAnsi="Calibri"/>
          <w:sz w:val="18"/>
          <w:szCs w:val="18"/>
        </w:rPr>
        <w:t xml:space="preserve">Susret hrvatskih puhačkih orkestara </w:t>
      </w:r>
      <w:r w:rsidR="00E4212E" w:rsidRPr="001C7236">
        <w:rPr>
          <w:rFonts w:ascii="Calibri" w:hAnsi="Calibri"/>
          <w:sz w:val="18"/>
          <w:szCs w:val="18"/>
        </w:rPr>
        <w:t>održava se u lipnju tekuće godine</w:t>
      </w:r>
      <w:r w:rsidRPr="001C7236">
        <w:rPr>
          <w:rFonts w:ascii="Calibri" w:hAnsi="Calibri"/>
          <w:sz w:val="18"/>
          <w:szCs w:val="18"/>
        </w:rPr>
        <w:t>.</w:t>
      </w:r>
    </w:p>
    <w:p w:rsidR="008004EC" w:rsidRPr="00EB6B9E" w:rsidRDefault="008004EC" w:rsidP="008004EC">
      <w:pPr>
        <w:pStyle w:val="Odlomakpopisa"/>
        <w:ind w:left="0"/>
        <w:jc w:val="both"/>
        <w:rPr>
          <w:rFonts w:ascii="Calibri" w:hAnsi="Calibri"/>
          <w:sz w:val="18"/>
          <w:szCs w:val="18"/>
        </w:rPr>
      </w:pPr>
      <w:r>
        <w:rPr>
          <w:rFonts w:ascii="Calibri" w:hAnsi="Calibri"/>
          <w:sz w:val="18"/>
          <w:szCs w:val="18"/>
        </w:rPr>
        <w:t xml:space="preserve">2. </w:t>
      </w:r>
      <w:r w:rsidRPr="00EB6B9E">
        <w:rPr>
          <w:rFonts w:ascii="Calibri" w:hAnsi="Calibri"/>
          <w:sz w:val="18"/>
          <w:szCs w:val="18"/>
        </w:rPr>
        <w:t xml:space="preserve">Sve detaljne upute o </w:t>
      </w:r>
      <w:r w:rsidR="001C7236">
        <w:rPr>
          <w:rFonts w:ascii="Calibri" w:hAnsi="Calibri"/>
          <w:sz w:val="18"/>
          <w:szCs w:val="18"/>
        </w:rPr>
        <w:t xml:space="preserve">rasporedu programa Susreta </w:t>
      </w:r>
      <w:r w:rsidRPr="00EB6B9E">
        <w:rPr>
          <w:rFonts w:ascii="Calibri" w:hAnsi="Calibri"/>
          <w:sz w:val="18"/>
          <w:szCs w:val="18"/>
        </w:rPr>
        <w:t>kao i ostale potrebne informacije</w:t>
      </w:r>
      <w:r w:rsidR="001C7236">
        <w:rPr>
          <w:rFonts w:ascii="Calibri" w:hAnsi="Calibri"/>
          <w:sz w:val="18"/>
          <w:szCs w:val="18"/>
        </w:rPr>
        <w:t xml:space="preserve"> o organizaciji boravka, pokusa itd. </w:t>
      </w:r>
      <w:r w:rsidRPr="00EB6B9E">
        <w:rPr>
          <w:rFonts w:ascii="Calibri" w:hAnsi="Calibri"/>
          <w:sz w:val="18"/>
          <w:szCs w:val="18"/>
        </w:rPr>
        <w:t>sudionicima ć</w:t>
      </w:r>
      <w:r w:rsidR="001C7236">
        <w:rPr>
          <w:rFonts w:ascii="Calibri" w:hAnsi="Calibri"/>
          <w:sz w:val="18"/>
          <w:szCs w:val="18"/>
        </w:rPr>
        <w:t>e biti pravovremeno dostavljene.</w:t>
      </w:r>
      <w:r w:rsidRPr="00EB6B9E">
        <w:rPr>
          <w:rFonts w:ascii="Calibri" w:hAnsi="Calibri"/>
          <w:sz w:val="18"/>
          <w:szCs w:val="18"/>
        </w:rPr>
        <w:t xml:space="preserve"> </w:t>
      </w:r>
    </w:p>
    <w:p w:rsidR="008004EC" w:rsidRPr="00EB6B9E" w:rsidRDefault="008004EC" w:rsidP="008004EC">
      <w:pPr>
        <w:pStyle w:val="Odlomakpopisa"/>
        <w:ind w:left="0"/>
        <w:jc w:val="both"/>
        <w:rPr>
          <w:rFonts w:ascii="Calibri" w:hAnsi="Calibri"/>
          <w:sz w:val="18"/>
          <w:szCs w:val="18"/>
        </w:rPr>
      </w:pPr>
      <w:r>
        <w:rPr>
          <w:rFonts w:ascii="Calibri" w:hAnsi="Calibri"/>
          <w:sz w:val="18"/>
          <w:szCs w:val="18"/>
        </w:rPr>
        <w:t>3</w:t>
      </w:r>
      <w:r w:rsidR="00E4212E">
        <w:rPr>
          <w:rFonts w:ascii="Calibri" w:hAnsi="Calibri"/>
          <w:sz w:val="18"/>
          <w:szCs w:val="18"/>
        </w:rPr>
        <w:t>.</w:t>
      </w:r>
      <w:r w:rsidR="002E1A09">
        <w:rPr>
          <w:rFonts w:ascii="Calibri" w:hAnsi="Calibri"/>
          <w:sz w:val="18"/>
          <w:szCs w:val="18"/>
        </w:rPr>
        <w:t xml:space="preserve"> </w:t>
      </w:r>
      <w:r w:rsidRPr="00EB6B9E">
        <w:rPr>
          <w:rFonts w:ascii="Calibri" w:hAnsi="Calibri"/>
          <w:sz w:val="18"/>
          <w:szCs w:val="18"/>
        </w:rPr>
        <w:t>Putne troškove dolaska i odlaska snose orkestri. Troškove smještaja i prehrane na Susretu u većem dijelu osigurava organizator, a prema potrebi uz djelomičnu potporu orkestara ovisno o dobivenim sredstvima.</w:t>
      </w:r>
    </w:p>
    <w:p w:rsidR="008004EC" w:rsidRDefault="008004EC" w:rsidP="008004EC">
      <w:pPr>
        <w:pStyle w:val="Odlomakpopisa"/>
        <w:ind w:left="0"/>
        <w:jc w:val="both"/>
        <w:rPr>
          <w:rFonts w:ascii="Calibri" w:hAnsi="Calibri"/>
          <w:sz w:val="18"/>
          <w:szCs w:val="18"/>
        </w:rPr>
      </w:pPr>
      <w:r>
        <w:rPr>
          <w:rFonts w:ascii="Calibri" w:hAnsi="Calibri"/>
          <w:sz w:val="18"/>
          <w:szCs w:val="18"/>
        </w:rPr>
        <w:t>4</w:t>
      </w:r>
      <w:r w:rsidRPr="00EB6B9E">
        <w:rPr>
          <w:rFonts w:ascii="Calibri" w:hAnsi="Calibri"/>
          <w:sz w:val="18"/>
          <w:szCs w:val="18"/>
        </w:rPr>
        <w:t>. Organizator Susreta pridržava sva prava za snimanje i prijenos</w:t>
      </w:r>
      <w:r w:rsidR="00DA4F35" w:rsidRPr="00DA4F35">
        <w:rPr>
          <w:rFonts w:ascii="Calibri" w:hAnsi="Calibri"/>
          <w:sz w:val="18"/>
          <w:szCs w:val="18"/>
        </w:rPr>
        <w:t xml:space="preserve"> </w:t>
      </w:r>
      <w:r w:rsidR="00DA4F35" w:rsidRPr="00DA4F35">
        <w:rPr>
          <w:rFonts w:ascii="Calibri" w:hAnsi="Calibri"/>
          <w:sz w:val="18"/>
          <w:szCs w:val="18"/>
        </w:rPr>
        <w:t>Susreta, objave snimaka, te izrade nosača zvuka svih nastupa bez naknade sudionicima</w:t>
      </w:r>
      <w:r w:rsidRPr="00EB6B9E">
        <w:rPr>
          <w:rFonts w:ascii="Calibri" w:hAnsi="Calibri"/>
          <w:sz w:val="18"/>
          <w:szCs w:val="18"/>
        </w:rPr>
        <w:t>, te organizira</w:t>
      </w:r>
      <w:r w:rsidR="00DA4F35">
        <w:rPr>
          <w:rFonts w:ascii="Calibri" w:hAnsi="Calibri"/>
          <w:sz w:val="18"/>
          <w:szCs w:val="18"/>
        </w:rPr>
        <w:t>nja posebnih</w:t>
      </w:r>
      <w:r w:rsidRPr="00EB6B9E">
        <w:rPr>
          <w:rFonts w:ascii="Calibri" w:hAnsi="Calibri"/>
          <w:sz w:val="18"/>
          <w:szCs w:val="18"/>
        </w:rPr>
        <w:t xml:space="preserve"> koncer</w:t>
      </w:r>
      <w:r w:rsidR="00DA4F35">
        <w:rPr>
          <w:rFonts w:ascii="Calibri" w:hAnsi="Calibri"/>
          <w:sz w:val="18"/>
          <w:szCs w:val="18"/>
        </w:rPr>
        <w:t>a</w:t>
      </w:r>
      <w:r w:rsidRPr="00EB6B9E">
        <w:rPr>
          <w:rFonts w:ascii="Calibri" w:hAnsi="Calibri"/>
          <w:sz w:val="18"/>
          <w:szCs w:val="18"/>
        </w:rPr>
        <w:t>t</w:t>
      </w:r>
      <w:r w:rsidR="00DA4F35">
        <w:rPr>
          <w:rFonts w:ascii="Calibri" w:hAnsi="Calibri"/>
          <w:sz w:val="18"/>
          <w:szCs w:val="18"/>
        </w:rPr>
        <w:t>a</w:t>
      </w:r>
      <w:r w:rsidRPr="00EB6B9E">
        <w:rPr>
          <w:rFonts w:ascii="Calibri" w:hAnsi="Calibri"/>
          <w:sz w:val="18"/>
          <w:szCs w:val="18"/>
        </w:rPr>
        <w:t xml:space="preserve"> na terenu. </w:t>
      </w:r>
      <w:bookmarkStart w:id="0" w:name="_GoBack"/>
      <w:bookmarkEnd w:id="0"/>
    </w:p>
    <w:p w:rsidR="008004EC" w:rsidRPr="00EB6B9E" w:rsidRDefault="008004EC" w:rsidP="008004EC">
      <w:pPr>
        <w:pStyle w:val="Odlomakpopisa"/>
        <w:ind w:left="0"/>
        <w:jc w:val="both"/>
        <w:rPr>
          <w:rFonts w:ascii="Calibri" w:hAnsi="Calibri"/>
          <w:sz w:val="18"/>
          <w:szCs w:val="18"/>
        </w:rPr>
      </w:pPr>
      <w:r>
        <w:rPr>
          <w:rFonts w:ascii="Calibri" w:hAnsi="Calibri"/>
          <w:sz w:val="18"/>
          <w:szCs w:val="18"/>
        </w:rPr>
        <w:t>5</w:t>
      </w:r>
      <w:r w:rsidRPr="00EB6B9E">
        <w:rPr>
          <w:rFonts w:ascii="Calibri" w:hAnsi="Calibri"/>
          <w:sz w:val="18"/>
          <w:szCs w:val="18"/>
        </w:rPr>
        <w:t>. Skladbe za zajedničko muziciranje bit će utvrđene nakon obavljenih selekcija po Županijama za Susret.</w:t>
      </w:r>
    </w:p>
    <w:p w:rsidR="00E4212E" w:rsidRDefault="008004EC" w:rsidP="008004EC">
      <w:pPr>
        <w:pStyle w:val="Odlomakpopisa"/>
        <w:ind w:left="0"/>
        <w:jc w:val="both"/>
        <w:rPr>
          <w:rFonts w:ascii="Calibri" w:hAnsi="Calibri"/>
          <w:sz w:val="18"/>
          <w:szCs w:val="18"/>
        </w:rPr>
      </w:pPr>
      <w:r>
        <w:rPr>
          <w:rFonts w:ascii="Calibri" w:hAnsi="Calibri"/>
          <w:sz w:val="18"/>
          <w:szCs w:val="18"/>
        </w:rPr>
        <w:t>6</w:t>
      </w:r>
      <w:r w:rsidRPr="00EB6B9E">
        <w:rPr>
          <w:rFonts w:ascii="Calibri" w:hAnsi="Calibri"/>
          <w:sz w:val="18"/>
          <w:szCs w:val="18"/>
        </w:rPr>
        <w:t xml:space="preserve">. Orkestri su dužni na Susretu posjedovati originalne partiture i dionice djela koja izvode. </w:t>
      </w:r>
    </w:p>
    <w:p w:rsidR="008004EC" w:rsidRDefault="00E4212E" w:rsidP="008004EC">
      <w:pPr>
        <w:pStyle w:val="Odlomakpopisa"/>
        <w:ind w:left="0"/>
        <w:jc w:val="both"/>
        <w:rPr>
          <w:rFonts w:ascii="Calibri" w:hAnsi="Calibri"/>
          <w:sz w:val="18"/>
          <w:szCs w:val="18"/>
        </w:rPr>
      </w:pPr>
      <w:r>
        <w:rPr>
          <w:rFonts w:ascii="Calibri" w:hAnsi="Calibri"/>
          <w:sz w:val="18"/>
          <w:szCs w:val="18"/>
        </w:rPr>
        <w:t xml:space="preserve">7. </w:t>
      </w:r>
      <w:r w:rsidR="008004EC" w:rsidRPr="00EB6B9E">
        <w:rPr>
          <w:rFonts w:ascii="Calibri" w:hAnsi="Calibri"/>
          <w:sz w:val="18"/>
          <w:szCs w:val="18"/>
        </w:rPr>
        <w:t xml:space="preserve">U slučaju nepridržavanja gornjih pravila, rokova i ostalih potraživanja, orkestri neće sudjelovati na Susretu. </w:t>
      </w:r>
    </w:p>
    <w:p w:rsidR="008004EC" w:rsidRPr="00EB6B9E" w:rsidRDefault="00E4212E" w:rsidP="008004EC">
      <w:pPr>
        <w:pStyle w:val="Odlomakpopisa"/>
        <w:ind w:left="0"/>
        <w:jc w:val="both"/>
        <w:rPr>
          <w:rFonts w:ascii="Calibri" w:hAnsi="Calibri"/>
          <w:sz w:val="18"/>
          <w:szCs w:val="18"/>
        </w:rPr>
      </w:pPr>
      <w:r>
        <w:rPr>
          <w:rFonts w:ascii="Calibri" w:hAnsi="Calibri"/>
          <w:sz w:val="18"/>
          <w:szCs w:val="18"/>
        </w:rPr>
        <w:t>8</w:t>
      </w:r>
      <w:r w:rsidR="008004EC" w:rsidRPr="00C21BF0">
        <w:rPr>
          <w:rFonts w:ascii="Calibri" w:hAnsi="Calibri"/>
          <w:sz w:val="18"/>
          <w:szCs w:val="18"/>
        </w:rPr>
        <w:t>. Hrvatski sabor kulture zadržava pravo nadopune i izmjene Pravila, te mjesta i vremena Susreta.</w:t>
      </w:r>
    </w:p>
    <w:sectPr w:rsidR="008004EC" w:rsidRPr="00EB6B9E" w:rsidSect="00DE7CF3">
      <w:headerReference w:type="even" r:id="rId13"/>
      <w:headerReference w:type="default" r:id="rId14"/>
      <w:footerReference w:type="default" r:id="rId15"/>
      <w:headerReference w:type="first" r:id="rId16"/>
      <w:footerReference w:type="first" r:id="rId17"/>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116" w:rsidRDefault="00A97116" w:rsidP="00906EBF">
      <w:r>
        <w:separator/>
      </w:r>
    </w:p>
  </w:endnote>
  <w:endnote w:type="continuationSeparator" w:id="0">
    <w:p w:rsidR="00A97116" w:rsidRDefault="00A97116" w:rsidP="0090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906EBF" w:rsidP="00906EBF">
    <w:pPr>
      <w:pStyle w:val="Podnoje"/>
      <w:ind w:left="-14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F3" w:rsidRDefault="00E84CE6" w:rsidP="00DE7CF3">
    <w:pPr>
      <w:pStyle w:val="Podnoje"/>
      <w:ind w:left="-1418"/>
    </w:pPr>
    <w:r>
      <w:rPr>
        <w:noProof/>
        <w:lang w:eastAsia="hr-HR"/>
      </w:rPr>
      <w:drawing>
        <wp:inline distT="0" distB="0" distL="0" distR="0" wp14:anchorId="1F022579" wp14:editId="306464B4">
          <wp:extent cx="7557407" cy="1319736"/>
          <wp:effectExtent l="19050" t="0" r="5443" b="0"/>
          <wp:docPr id="6" name="Picture 6" descr="D:\Marija DATA 2013\Projects 2013\Jobs\2013 Jobs\HSK_Hrvatski sabor kulture\10-vizualni HSK sredeno\--1-Memorandum HSK\foot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Marija DATA 2013\Projects 2013\Jobs\2013 Jobs\HSK_Hrvatski sabor kulture\10-vizualni HSK sredeno\--1-Memorandum HSK\footer1.jpg"/>
                  <pic:cNvPicPr>
                    <a:picLocks noChangeAspect="1" noChangeArrowheads="1"/>
                  </pic:cNvPicPr>
                </pic:nvPicPr>
                <pic:blipFill>
                  <a:blip r:embed="rId1"/>
                  <a:srcRect/>
                  <a:stretch>
                    <a:fillRect/>
                  </a:stretch>
                </pic:blipFill>
                <pic:spPr bwMode="auto">
                  <a:xfrm>
                    <a:off x="0" y="0"/>
                    <a:ext cx="7592806" cy="1325918"/>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116" w:rsidRDefault="00A97116" w:rsidP="00906EBF">
      <w:r>
        <w:separator/>
      </w:r>
    </w:p>
  </w:footnote>
  <w:footnote w:type="continuationSeparator" w:id="0">
    <w:p w:rsidR="00A97116" w:rsidRDefault="00A97116" w:rsidP="00906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E84CE6" w:rsidP="00906EBF">
    <w:pPr>
      <w:pStyle w:val="Zaglavlje"/>
      <w:ind w:left="-1417"/>
    </w:pPr>
    <w:r>
      <w:rPr>
        <w:noProof/>
        <w:lang w:eastAsia="hr-HR"/>
      </w:rPr>
      <w:drawing>
        <wp:inline distT="0" distB="0" distL="0" distR="0" wp14:anchorId="0F8AA22A" wp14:editId="547BD1FD">
          <wp:extent cx="7540625" cy="1437005"/>
          <wp:effectExtent l="19050" t="0" r="3175" b="0"/>
          <wp:docPr id="1" name="Picture 2" descr="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2.jpg"/>
                  <pic:cNvPicPr>
                    <a:picLocks noChangeAspect="1" noChangeArrowheads="1"/>
                  </pic:cNvPicPr>
                </pic:nvPicPr>
                <pic:blipFill>
                  <a:blip r:embed="rId1"/>
                  <a:srcRect/>
                  <a:stretch>
                    <a:fillRect/>
                  </a:stretch>
                </pic:blipFill>
                <pic:spPr bwMode="auto">
                  <a:xfrm>
                    <a:off x="0" y="0"/>
                    <a:ext cx="7540625" cy="143700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E84CE6" w:rsidP="00906EBF">
    <w:pPr>
      <w:pStyle w:val="Zaglavlje"/>
      <w:ind w:left="-1417"/>
    </w:pPr>
    <w:r>
      <w:rPr>
        <w:noProof/>
        <w:lang w:eastAsia="hr-HR"/>
      </w:rPr>
      <w:drawing>
        <wp:inline distT="0" distB="0" distL="0" distR="0" wp14:anchorId="2D33C19C" wp14:editId="35974A53">
          <wp:extent cx="7574507" cy="1143533"/>
          <wp:effectExtent l="0" t="0" r="0" b="0"/>
          <wp:docPr id="2" name="Picture 5" descr="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er2.jpg"/>
                  <pic:cNvPicPr>
                    <a:picLocks noChangeAspect="1" noChangeArrowheads="1"/>
                  </pic:cNvPicPr>
                </pic:nvPicPr>
                <pic:blipFill rotWithShape="1">
                  <a:blip r:embed="rId1"/>
                  <a:srcRect t="20420" r="-452"/>
                  <a:stretch/>
                </pic:blipFill>
                <pic:spPr bwMode="auto">
                  <a:xfrm>
                    <a:off x="0" y="0"/>
                    <a:ext cx="7574745" cy="114356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F3" w:rsidRDefault="00E84CE6" w:rsidP="00DE7CF3">
    <w:pPr>
      <w:pStyle w:val="Zaglavlje"/>
      <w:ind w:left="-1418"/>
    </w:pPr>
    <w:r>
      <w:rPr>
        <w:noProof/>
        <w:lang w:eastAsia="hr-HR"/>
      </w:rPr>
      <w:drawing>
        <wp:inline distT="0" distB="0" distL="0" distR="0" wp14:anchorId="080B2507" wp14:editId="2E982CF9">
          <wp:extent cx="7608626" cy="1137010"/>
          <wp:effectExtent l="0" t="0" r="0" b="6350"/>
          <wp:docPr id="3" name="Picture 0"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ader.jpg"/>
                  <pic:cNvPicPr>
                    <a:picLocks noChangeAspect="1" noChangeArrowheads="1"/>
                  </pic:cNvPicPr>
                </pic:nvPicPr>
                <pic:blipFill rotWithShape="1">
                  <a:blip r:embed="rId1"/>
                  <a:srcRect l="-723" t="20891" r="1"/>
                  <a:stretch/>
                </pic:blipFill>
                <pic:spPr bwMode="auto">
                  <a:xfrm>
                    <a:off x="0" y="0"/>
                    <a:ext cx="7607271" cy="113680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807F2"/>
    <w:multiLevelType w:val="hybridMultilevel"/>
    <w:tmpl w:val="C032C27E"/>
    <w:lvl w:ilvl="0" w:tplc="0D80389A">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42E51DF2"/>
    <w:multiLevelType w:val="hybridMultilevel"/>
    <w:tmpl w:val="1BFACF12"/>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nsid w:val="6C780D3A"/>
    <w:multiLevelType w:val="hybridMultilevel"/>
    <w:tmpl w:val="3E6E898A"/>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
    <w:nsid w:val="74F64ACC"/>
    <w:multiLevelType w:val="hybridMultilevel"/>
    <w:tmpl w:val="63FE7B02"/>
    <w:lvl w:ilvl="0" w:tplc="041A000F">
      <w:start w:val="1"/>
      <w:numFmt w:val="decimal"/>
      <w:lvlText w:val="%1."/>
      <w:lvlJc w:val="left"/>
      <w:pPr>
        <w:ind w:left="2062" w:hanging="360"/>
      </w:pPr>
    </w:lvl>
    <w:lvl w:ilvl="1" w:tplc="041A0019" w:tentative="1">
      <w:start w:val="1"/>
      <w:numFmt w:val="lowerLetter"/>
      <w:lvlText w:val="%2."/>
      <w:lvlJc w:val="left"/>
      <w:pPr>
        <w:ind w:left="2782" w:hanging="360"/>
      </w:pPr>
    </w:lvl>
    <w:lvl w:ilvl="2" w:tplc="041A001B" w:tentative="1">
      <w:start w:val="1"/>
      <w:numFmt w:val="lowerRoman"/>
      <w:lvlText w:val="%3."/>
      <w:lvlJc w:val="right"/>
      <w:pPr>
        <w:ind w:left="3502" w:hanging="180"/>
      </w:pPr>
    </w:lvl>
    <w:lvl w:ilvl="3" w:tplc="041A000F" w:tentative="1">
      <w:start w:val="1"/>
      <w:numFmt w:val="decimal"/>
      <w:lvlText w:val="%4."/>
      <w:lvlJc w:val="left"/>
      <w:pPr>
        <w:ind w:left="4222" w:hanging="360"/>
      </w:pPr>
    </w:lvl>
    <w:lvl w:ilvl="4" w:tplc="041A0019" w:tentative="1">
      <w:start w:val="1"/>
      <w:numFmt w:val="lowerLetter"/>
      <w:lvlText w:val="%5."/>
      <w:lvlJc w:val="left"/>
      <w:pPr>
        <w:ind w:left="4942" w:hanging="360"/>
      </w:pPr>
    </w:lvl>
    <w:lvl w:ilvl="5" w:tplc="041A001B" w:tentative="1">
      <w:start w:val="1"/>
      <w:numFmt w:val="lowerRoman"/>
      <w:lvlText w:val="%6."/>
      <w:lvlJc w:val="right"/>
      <w:pPr>
        <w:ind w:left="5662" w:hanging="180"/>
      </w:pPr>
    </w:lvl>
    <w:lvl w:ilvl="6" w:tplc="041A000F" w:tentative="1">
      <w:start w:val="1"/>
      <w:numFmt w:val="decimal"/>
      <w:lvlText w:val="%7."/>
      <w:lvlJc w:val="left"/>
      <w:pPr>
        <w:ind w:left="6382" w:hanging="360"/>
      </w:pPr>
    </w:lvl>
    <w:lvl w:ilvl="7" w:tplc="041A0019" w:tentative="1">
      <w:start w:val="1"/>
      <w:numFmt w:val="lowerLetter"/>
      <w:lvlText w:val="%8."/>
      <w:lvlJc w:val="left"/>
      <w:pPr>
        <w:ind w:left="7102" w:hanging="360"/>
      </w:pPr>
    </w:lvl>
    <w:lvl w:ilvl="8" w:tplc="041A001B" w:tentative="1">
      <w:start w:val="1"/>
      <w:numFmt w:val="lowerRoman"/>
      <w:lvlText w:val="%9."/>
      <w:lvlJc w:val="right"/>
      <w:pPr>
        <w:ind w:left="7822"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EBF"/>
    <w:rsid w:val="000434B6"/>
    <w:rsid w:val="000A04E6"/>
    <w:rsid w:val="000F08F1"/>
    <w:rsid w:val="000F3BB7"/>
    <w:rsid w:val="00140D3F"/>
    <w:rsid w:val="00145DBB"/>
    <w:rsid w:val="00164C8C"/>
    <w:rsid w:val="00183565"/>
    <w:rsid w:val="001C7236"/>
    <w:rsid w:val="001F43C8"/>
    <w:rsid w:val="0028527E"/>
    <w:rsid w:val="002B4AD9"/>
    <w:rsid w:val="002E1A09"/>
    <w:rsid w:val="003268AA"/>
    <w:rsid w:val="00382D7B"/>
    <w:rsid w:val="00387478"/>
    <w:rsid w:val="003A3982"/>
    <w:rsid w:val="003C2CA2"/>
    <w:rsid w:val="004915C8"/>
    <w:rsid w:val="004D12EE"/>
    <w:rsid w:val="004F1297"/>
    <w:rsid w:val="00525210"/>
    <w:rsid w:val="005602FA"/>
    <w:rsid w:val="005838E2"/>
    <w:rsid w:val="00587586"/>
    <w:rsid w:val="005C2D42"/>
    <w:rsid w:val="00627F47"/>
    <w:rsid w:val="006438FB"/>
    <w:rsid w:val="00676204"/>
    <w:rsid w:val="006D23A7"/>
    <w:rsid w:val="006D5CF9"/>
    <w:rsid w:val="00731330"/>
    <w:rsid w:val="00791BBE"/>
    <w:rsid w:val="007B1CE9"/>
    <w:rsid w:val="007F3528"/>
    <w:rsid w:val="008004EC"/>
    <w:rsid w:val="0080078B"/>
    <w:rsid w:val="008331DF"/>
    <w:rsid w:val="0085509D"/>
    <w:rsid w:val="008F6D4F"/>
    <w:rsid w:val="00906EBF"/>
    <w:rsid w:val="009A4894"/>
    <w:rsid w:val="009F2027"/>
    <w:rsid w:val="00A5609C"/>
    <w:rsid w:val="00A76DA4"/>
    <w:rsid w:val="00A97116"/>
    <w:rsid w:val="00AF664D"/>
    <w:rsid w:val="00B06334"/>
    <w:rsid w:val="00B115C0"/>
    <w:rsid w:val="00B20B63"/>
    <w:rsid w:val="00B2308D"/>
    <w:rsid w:val="00B54D22"/>
    <w:rsid w:val="00B8454F"/>
    <w:rsid w:val="00B96D5F"/>
    <w:rsid w:val="00BB09D1"/>
    <w:rsid w:val="00BD675C"/>
    <w:rsid w:val="00C0627C"/>
    <w:rsid w:val="00C13DFB"/>
    <w:rsid w:val="00C14B86"/>
    <w:rsid w:val="00C76C06"/>
    <w:rsid w:val="00D228C3"/>
    <w:rsid w:val="00D52B06"/>
    <w:rsid w:val="00DA4F35"/>
    <w:rsid w:val="00DE7CF3"/>
    <w:rsid w:val="00E00F0B"/>
    <w:rsid w:val="00E11246"/>
    <w:rsid w:val="00E4212E"/>
    <w:rsid w:val="00E4391B"/>
    <w:rsid w:val="00E4771B"/>
    <w:rsid w:val="00E63908"/>
    <w:rsid w:val="00E84CE6"/>
    <w:rsid w:val="00EC15F4"/>
    <w:rsid w:val="00F4157C"/>
    <w:rsid w:val="00F669CE"/>
    <w:rsid w:val="00FD4290"/>
    <w:rsid w:val="00FE4FE2"/>
    <w:rsid w:val="00FF3101"/>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hr-H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EBF"/>
    <w:rPr>
      <w:rFonts w:ascii="Times New Roman" w:eastAsia="Times New Roman" w:hAnsi="Times New Roman"/>
      <w:lang w:eastAsia="hr-HR"/>
    </w:rPr>
  </w:style>
  <w:style w:type="paragraph" w:styleId="Naslov5">
    <w:name w:val="heading 5"/>
    <w:basedOn w:val="Normal"/>
    <w:next w:val="Normal"/>
    <w:link w:val="Naslov5Char"/>
    <w:qFormat/>
    <w:rsid w:val="008004EC"/>
    <w:pPr>
      <w:keepNext/>
      <w:ind w:left="1620" w:hanging="1620"/>
      <w:outlineLvl w:val="4"/>
    </w:pPr>
    <w:rPr>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ZaglavljeChar">
    <w:name w:val="Zaglavlje Char"/>
    <w:basedOn w:val="Zadanifontodlomka"/>
    <w:link w:val="Zaglavlje"/>
    <w:uiPriority w:val="99"/>
    <w:semiHidden/>
    <w:rsid w:val="00906EBF"/>
  </w:style>
  <w:style w:type="paragraph" w:styleId="Podnoje">
    <w:name w:val="footer"/>
    <w:basedOn w:val="Normal"/>
    <w:link w:val="PodnojeChar"/>
    <w:uiPriority w:val="99"/>
    <w:unhideWhenUsed/>
    <w:rsid w:val="00906EBF"/>
    <w:pPr>
      <w:tabs>
        <w:tab w:val="center" w:pos="4536"/>
        <w:tab w:val="right" w:pos="9072"/>
      </w:tabs>
    </w:pPr>
    <w:rPr>
      <w:rFonts w:ascii="Calibri" w:eastAsia="SimSun" w:hAnsi="Calibri"/>
      <w:sz w:val="22"/>
      <w:szCs w:val="22"/>
      <w:lang w:eastAsia="zh-CN"/>
    </w:rPr>
  </w:style>
  <w:style w:type="character" w:customStyle="1" w:styleId="PodnojeChar">
    <w:name w:val="Podnožje Char"/>
    <w:basedOn w:val="Zadanifontodlomka"/>
    <w:link w:val="Podnoje"/>
    <w:uiPriority w:val="99"/>
    <w:rsid w:val="00906EBF"/>
  </w:style>
  <w:style w:type="paragraph" w:styleId="Tekstbalonia">
    <w:name w:val="Balloon Text"/>
    <w:basedOn w:val="Normal"/>
    <w:link w:val="TekstbaloniaChar"/>
    <w:uiPriority w:val="99"/>
    <w:semiHidden/>
    <w:unhideWhenUsed/>
    <w:rsid w:val="00906EBF"/>
    <w:rPr>
      <w:rFonts w:ascii="Tahoma" w:eastAsia="SimSun" w:hAnsi="Tahoma" w:cs="Tahoma"/>
      <w:sz w:val="16"/>
      <w:szCs w:val="16"/>
      <w:lang w:eastAsia="zh-CN"/>
    </w:rPr>
  </w:style>
  <w:style w:type="character" w:customStyle="1" w:styleId="TekstbaloniaChar">
    <w:name w:val="Tekst balončića Char"/>
    <w:basedOn w:val="Zadanifontodlomka"/>
    <w:link w:val="Tekstbalonia"/>
    <w:uiPriority w:val="99"/>
    <w:semiHidden/>
    <w:rsid w:val="00906EBF"/>
    <w:rPr>
      <w:rFonts w:ascii="Tahoma" w:hAnsi="Tahoma" w:cs="Tahoma"/>
      <w:sz w:val="16"/>
      <w:szCs w:val="16"/>
    </w:rPr>
  </w:style>
  <w:style w:type="paragraph" w:styleId="Bezproreda">
    <w:name w:val="No Spacing"/>
    <w:uiPriority w:val="1"/>
    <w:qFormat/>
    <w:rsid w:val="00906EBF"/>
    <w:rPr>
      <w:rFonts w:ascii="Times New Roman" w:eastAsia="Times New Roman" w:hAnsi="Times New Roman"/>
      <w:lang w:eastAsia="hr-HR"/>
    </w:rPr>
  </w:style>
  <w:style w:type="character" w:styleId="Brojretka">
    <w:name w:val="line number"/>
    <w:basedOn w:val="Zadanifontodlomka"/>
    <w:uiPriority w:val="99"/>
    <w:semiHidden/>
    <w:unhideWhenUsed/>
    <w:rsid w:val="00906EBF"/>
  </w:style>
  <w:style w:type="paragraph" w:styleId="StandardWeb">
    <w:name w:val="Normal (Web)"/>
    <w:basedOn w:val="Normal"/>
    <w:uiPriority w:val="99"/>
    <w:semiHidden/>
    <w:unhideWhenUsed/>
    <w:rsid w:val="00DE7CF3"/>
    <w:pPr>
      <w:spacing w:before="100" w:beforeAutospacing="1" w:after="100" w:afterAutospacing="1"/>
    </w:pPr>
    <w:rPr>
      <w:sz w:val="24"/>
      <w:szCs w:val="24"/>
      <w:lang w:eastAsia="zh-CN"/>
    </w:rPr>
  </w:style>
  <w:style w:type="table" w:styleId="Reetkatablice">
    <w:name w:val="Table Grid"/>
    <w:basedOn w:val="Obinatablica"/>
    <w:uiPriority w:val="59"/>
    <w:rsid w:val="00FE4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5Char">
    <w:name w:val="Naslov 5 Char"/>
    <w:basedOn w:val="Zadanifontodlomka"/>
    <w:link w:val="Naslov5"/>
    <w:rsid w:val="008004EC"/>
    <w:rPr>
      <w:rFonts w:ascii="Times New Roman" w:eastAsia="Times New Roman" w:hAnsi="Times New Roman"/>
      <w:sz w:val="24"/>
      <w:lang w:eastAsia="hr-HR"/>
    </w:rPr>
  </w:style>
  <w:style w:type="paragraph" w:customStyle="1" w:styleId="Briefkopfadresse">
    <w:name w:val="Briefkopfadresse"/>
    <w:basedOn w:val="Normal"/>
    <w:rsid w:val="008004EC"/>
    <w:rPr>
      <w:sz w:val="24"/>
      <w:lang w:val="de-AT"/>
    </w:rPr>
  </w:style>
  <w:style w:type="character" w:styleId="Hiperveza">
    <w:name w:val="Hyperlink"/>
    <w:rsid w:val="008004EC"/>
    <w:rPr>
      <w:color w:val="0000FF"/>
      <w:u w:val="single"/>
    </w:rPr>
  </w:style>
  <w:style w:type="paragraph" w:styleId="Odlomakpopisa">
    <w:name w:val="List Paragraph"/>
    <w:basedOn w:val="Normal"/>
    <w:uiPriority w:val="34"/>
    <w:qFormat/>
    <w:rsid w:val="008004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hr-H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EBF"/>
    <w:rPr>
      <w:rFonts w:ascii="Times New Roman" w:eastAsia="Times New Roman" w:hAnsi="Times New Roman"/>
      <w:lang w:eastAsia="hr-HR"/>
    </w:rPr>
  </w:style>
  <w:style w:type="paragraph" w:styleId="Naslov5">
    <w:name w:val="heading 5"/>
    <w:basedOn w:val="Normal"/>
    <w:next w:val="Normal"/>
    <w:link w:val="Naslov5Char"/>
    <w:qFormat/>
    <w:rsid w:val="008004EC"/>
    <w:pPr>
      <w:keepNext/>
      <w:ind w:left="1620" w:hanging="1620"/>
      <w:outlineLvl w:val="4"/>
    </w:pPr>
    <w:rPr>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ZaglavljeChar">
    <w:name w:val="Zaglavlje Char"/>
    <w:basedOn w:val="Zadanifontodlomka"/>
    <w:link w:val="Zaglavlje"/>
    <w:uiPriority w:val="99"/>
    <w:semiHidden/>
    <w:rsid w:val="00906EBF"/>
  </w:style>
  <w:style w:type="paragraph" w:styleId="Podnoje">
    <w:name w:val="footer"/>
    <w:basedOn w:val="Normal"/>
    <w:link w:val="PodnojeChar"/>
    <w:uiPriority w:val="99"/>
    <w:unhideWhenUsed/>
    <w:rsid w:val="00906EBF"/>
    <w:pPr>
      <w:tabs>
        <w:tab w:val="center" w:pos="4536"/>
        <w:tab w:val="right" w:pos="9072"/>
      </w:tabs>
    </w:pPr>
    <w:rPr>
      <w:rFonts w:ascii="Calibri" w:eastAsia="SimSun" w:hAnsi="Calibri"/>
      <w:sz w:val="22"/>
      <w:szCs w:val="22"/>
      <w:lang w:eastAsia="zh-CN"/>
    </w:rPr>
  </w:style>
  <w:style w:type="character" w:customStyle="1" w:styleId="PodnojeChar">
    <w:name w:val="Podnožje Char"/>
    <w:basedOn w:val="Zadanifontodlomka"/>
    <w:link w:val="Podnoje"/>
    <w:uiPriority w:val="99"/>
    <w:rsid w:val="00906EBF"/>
  </w:style>
  <w:style w:type="paragraph" w:styleId="Tekstbalonia">
    <w:name w:val="Balloon Text"/>
    <w:basedOn w:val="Normal"/>
    <w:link w:val="TekstbaloniaChar"/>
    <w:uiPriority w:val="99"/>
    <w:semiHidden/>
    <w:unhideWhenUsed/>
    <w:rsid w:val="00906EBF"/>
    <w:rPr>
      <w:rFonts w:ascii="Tahoma" w:eastAsia="SimSun" w:hAnsi="Tahoma" w:cs="Tahoma"/>
      <w:sz w:val="16"/>
      <w:szCs w:val="16"/>
      <w:lang w:eastAsia="zh-CN"/>
    </w:rPr>
  </w:style>
  <w:style w:type="character" w:customStyle="1" w:styleId="TekstbaloniaChar">
    <w:name w:val="Tekst balončića Char"/>
    <w:basedOn w:val="Zadanifontodlomka"/>
    <w:link w:val="Tekstbalonia"/>
    <w:uiPriority w:val="99"/>
    <w:semiHidden/>
    <w:rsid w:val="00906EBF"/>
    <w:rPr>
      <w:rFonts w:ascii="Tahoma" w:hAnsi="Tahoma" w:cs="Tahoma"/>
      <w:sz w:val="16"/>
      <w:szCs w:val="16"/>
    </w:rPr>
  </w:style>
  <w:style w:type="paragraph" w:styleId="Bezproreda">
    <w:name w:val="No Spacing"/>
    <w:uiPriority w:val="1"/>
    <w:qFormat/>
    <w:rsid w:val="00906EBF"/>
    <w:rPr>
      <w:rFonts w:ascii="Times New Roman" w:eastAsia="Times New Roman" w:hAnsi="Times New Roman"/>
      <w:lang w:eastAsia="hr-HR"/>
    </w:rPr>
  </w:style>
  <w:style w:type="character" w:styleId="Brojretka">
    <w:name w:val="line number"/>
    <w:basedOn w:val="Zadanifontodlomka"/>
    <w:uiPriority w:val="99"/>
    <w:semiHidden/>
    <w:unhideWhenUsed/>
    <w:rsid w:val="00906EBF"/>
  </w:style>
  <w:style w:type="paragraph" w:styleId="StandardWeb">
    <w:name w:val="Normal (Web)"/>
    <w:basedOn w:val="Normal"/>
    <w:uiPriority w:val="99"/>
    <w:semiHidden/>
    <w:unhideWhenUsed/>
    <w:rsid w:val="00DE7CF3"/>
    <w:pPr>
      <w:spacing w:before="100" w:beforeAutospacing="1" w:after="100" w:afterAutospacing="1"/>
    </w:pPr>
    <w:rPr>
      <w:sz w:val="24"/>
      <w:szCs w:val="24"/>
      <w:lang w:eastAsia="zh-CN"/>
    </w:rPr>
  </w:style>
  <w:style w:type="table" w:styleId="Reetkatablice">
    <w:name w:val="Table Grid"/>
    <w:basedOn w:val="Obinatablica"/>
    <w:uiPriority w:val="59"/>
    <w:rsid w:val="00FE4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5Char">
    <w:name w:val="Naslov 5 Char"/>
    <w:basedOn w:val="Zadanifontodlomka"/>
    <w:link w:val="Naslov5"/>
    <w:rsid w:val="008004EC"/>
    <w:rPr>
      <w:rFonts w:ascii="Times New Roman" w:eastAsia="Times New Roman" w:hAnsi="Times New Roman"/>
      <w:sz w:val="24"/>
      <w:lang w:eastAsia="hr-HR"/>
    </w:rPr>
  </w:style>
  <w:style w:type="paragraph" w:customStyle="1" w:styleId="Briefkopfadresse">
    <w:name w:val="Briefkopfadresse"/>
    <w:basedOn w:val="Normal"/>
    <w:rsid w:val="008004EC"/>
    <w:rPr>
      <w:sz w:val="24"/>
      <w:lang w:val="de-AT"/>
    </w:rPr>
  </w:style>
  <w:style w:type="character" w:styleId="Hiperveza">
    <w:name w:val="Hyperlink"/>
    <w:rsid w:val="008004EC"/>
    <w:rPr>
      <w:color w:val="0000FF"/>
      <w:u w:val="single"/>
    </w:rPr>
  </w:style>
  <w:style w:type="paragraph" w:styleId="Odlomakpopisa">
    <w:name w:val="List Paragraph"/>
    <w:basedOn w:val="Normal"/>
    <w:uiPriority w:val="34"/>
    <w:qFormat/>
    <w:rsid w:val="008004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5914">
      <w:bodyDiv w:val="1"/>
      <w:marLeft w:val="0"/>
      <w:marRight w:val="0"/>
      <w:marTop w:val="0"/>
      <w:marBottom w:val="0"/>
      <w:divBdr>
        <w:top w:val="none" w:sz="0" w:space="0" w:color="auto"/>
        <w:left w:val="none" w:sz="0" w:space="0" w:color="auto"/>
        <w:bottom w:val="none" w:sz="0" w:space="0" w:color="auto"/>
        <w:right w:val="none" w:sz="0" w:space="0" w:color="auto"/>
      </w:divBdr>
    </w:div>
    <w:div w:id="168933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lazba@hrsk.h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lazba@hrsk.h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hrsk.h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hrsk.hr"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FBA8FC-D37E-421D-93B4-429BDD91E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1933</Words>
  <Characters>11022</Characters>
  <Application>Microsoft Office Word</Application>
  <DocSecurity>0</DocSecurity>
  <Lines>91</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dc:creator>
  <cp:lastModifiedBy>Srdjana</cp:lastModifiedBy>
  <cp:revision>7</cp:revision>
  <dcterms:created xsi:type="dcterms:W3CDTF">2014-12-11T13:44:00Z</dcterms:created>
  <dcterms:modified xsi:type="dcterms:W3CDTF">2015-01-09T09:46:00Z</dcterms:modified>
</cp:coreProperties>
</file>